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宋体" w:hAnsi="宋体"/>
          <w:b/>
          <w:sz w:val="36"/>
          <w:szCs w:val="36"/>
        </w:rPr>
      </w:pPr>
    </w:p>
    <w:p>
      <w:pPr>
        <w:adjustRightInd w:val="0"/>
        <w:snapToGrid w:val="0"/>
        <w:spacing w:line="360" w:lineRule="auto"/>
        <w:jc w:val="center"/>
        <w:rPr>
          <w:rFonts w:ascii="宋体" w:hAnsi="宋体"/>
          <w:b/>
          <w:sz w:val="52"/>
          <w:szCs w:val="52"/>
        </w:rPr>
      </w:pPr>
    </w:p>
    <w:p>
      <w:pPr>
        <w:pStyle w:val="20"/>
        <w:rPr>
          <w:rFonts w:ascii="宋体" w:hAnsi="宋体"/>
          <w:b/>
          <w:sz w:val="52"/>
          <w:szCs w:val="52"/>
        </w:rPr>
      </w:pPr>
    </w:p>
    <w:p>
      <w:pPr>
        <w:pStyle w:val="20"/>
        <w:rPr>
          <w:rFonts w:ascii="宋体" w:hAnsi="宋体"/>
          <w:b/>
          <w:sz w:val="52"/>
          <w:szCs w:val="52"/>
        </w:rPr>
      </w:pPr>
    </w:p>
    <w:p>
      <w:pPr>
        <w:pStyle w:val="5"/>
        <w:widowControl/>
        <w:spacing w:after="0" w:line="360" w:lineRule="auto"/>
        <w:jc w:val="center"/>
        <w:rPr>
          <w:rFonts w:hint="eastAsia" w:ascii="方正小标宋简体" w:hAnsi="方正小标宋简体" w:eastAsia="方正小标宋简体" w:cs="方正小标宋简体"/>
          <w:b w:val="0"/>
          <w:bCs/>
          <w:kern w:val="0"/>
          <w:sz w:val="52"/>
          <w:szCs w:val="20"/>
        </w:rPr>
      </w:pPr>
      <w:r>
        <w:rPr>
          <w:rFonts w:hint="eastAsia" w:ascii="方正小标宋简体" w:hAnsi="方正小标宋简体" w:eastAsia="方正小标宋简体" w:cs="方正小标宋简体"/>
          <w:b w:val="0"/>
          <w:bCs/>
          <w:kern w:val="0"/>
          <w:sz w:val="52"/>
          <w:szCs w:val="20"/>
        </w:rPr>
        <w:t>安徽中冶淮海装配</w:t>
      </w:r>
      <w:r>
        <w:rPr>
          <w:rFonts w:hint="eastAsia" w:ascii="方正小标宋简体" w:hAnsi="方正小标宋简体" w:eastAsia="方正小标宋简体" w:cs="方正小标宋简体"/>
          <w:b w:val="0"/>
          <w:bCs/>
          <w:kern w:val="0"/>
          <w:sz w:val="52"/>
          <w:szCs w:val="20"/>
          <w:lang w:eastAsia="zh-CN"/>
        </w:rPr>
        <w:t>式</w:t>
      </w:r>
      <w:r>
        <w:rPr>
          <w:rFonts w:hint="eastAsia" w:ascii="方正小标宋简体" w:hAnsi="方正小标宋简体" w:eastAsia="方正小标宋简体" w:cs="方正小标宋简体"/>
          <w:b w:val="0"/>
          <w:bCs/>
          <w:kern w:val="0"/>
          <w:sz w:val="52"/>
          <w:szCs w:val="20"/>
        </w:rPr>
        <w:t>建筑有限公司</w:t>
      </w:r>
    </w:p>
    <w:p>
      <w:pPr>
        <w:pStyle w:val="5"/>
        <w:widowControl/>
        <w:spacing w:after="0" w:line="360" w:lineRule="auto"/>
        <w:jc w:val="center"/>
        <w:rPr>
          <w:rFonts w:hint="eastAsia" w:ascii="方正小标宋简体" w:hAnsi="方正小标宋简体" w:eastAsia="方正小标宋简体" w:cs="方正小标宋简体"/>
          <w:b w:val="0"/>
          <w:bCs/>
          <w:kern w:val="0"/>
          <w:sz w:val="52"/>
          <w:szCs w:val="20"/>
          <w:lang w:eastAsia="zh-CN"/>
        </w:rPr>
      </w:pPr>
      <w:r>
        <w:rPr>
          <w:rFonts w:hint="eastAsia" w:ascii="方正小标宋简体" w:hAnsi="方正小标宋简体" w:eastAsia="方正小标宋简体" w:cs="方正小标宋简体"/>
          <w:b w:val="0"/>
          <w:bCs/>
          <w:kern w:val="0"/>
          <w:sz w:val="52"/>
          <w:szCs w:val="20"/>
          <w:lang w:val="en-US" w:eastAsia="zh-CN"/>
        </w:rPr>
        <w:t>年度泵送服务</w:t>
      </w:r>
      <w:r>
        <w:rPr>
          <w:rFonts w:hint="eastAsia" w:ascii="方正小标宋简体" w:hAnsi="方正小标宋简体" w:eastAsia="方正小标宋简体" w:cs="方正小标宋简体"/>
          <w:b w:val="0"/>
          <w:bCs/>
          <w:kern w:val="0"/>
          <w:sz w:val="52"/>
          <w:szCs w:val="20"/>
          <w:lang w:eastAsia="zh-CN"/>
        </w:rPr>
        <w:t>竞价</w:t>
      </w:r>
      <w:r>
        <w:rPr>
          <w:rFonts w:hint="eastAsia" w:ascii="方正小标宋简体" w:hAnsi="方正小标宋简体" w:eastAsia="方正小标宋简体" w:cs="方正小标宋简体"/>
          <w:b w:val="0"/>
          <w:bCs/>
          <w:kern w:val="0"/>
          <w:sz w:val="52"/>
          <w:szCs w:val="20"/>
        </w:rPr>
        <w:t>文件</w:t>
      </w:r>
      <w:r>
        <w:rPr>
          <w:rFonts w:hint="eastAsia" w:ascii="方正小标宋简体" w:hAnsi="方正小标宋简体" w:eastAsia="方正小标宋简体" w:cs="方正小标宋简体"/>
          <w:b w:val="0"/>
          <w:bCs/>
          <w:kern w:val="0"/>
          <w:sz w:val="52"/>
          <w:szCs w:val="20"/>
          <w:lang w:eastAsia="zh-CN"/>
        </w:rPr>
        <w:t>（二次）</w:t>
      </w:r>
    </w:p>
    <w:p>
      <w:pPr>
        <w:pStyle w:val="5"/>
        <w:widowControl/>
        <w:spacing w:after="0" w:line="360" w:lineRule="auto"/>
        <w:jc w:val="center"/>
        <w:rPr>
          <w:rFonts w:hint="eastAsia" w:ascii="方正小标宋简体" w:hAnsi="方正小标宋简体" w:eastAsia="方正小标宋简体" w:cs="方正小标宋简体"/>
          <w:b w:val="0"/>
          <w:bCs/>
          <w:kern w:val="0"/>
          <w:sz w:val="52"/>
          <w:szCs w:val="20"/>
        </w:rPr>
      </w:pPr>
    </w:p>
    <w:p>
      <w:pPr>
        <w:pStyle w:val="5"/>
        <w:widowControl/>
        <w:spacing w:after="0" w:line="360" w:lineRule="auto"/>
        <w:jc w:val="center"/>
        <w:rPr>
          <w:rFonts w:hint="eastAsia" w:ascii="方正小标宋简体" w:hAnsi="方正小标宋简体" w:eastAsia="方正小标宋简体" w:cs="方正小标宋简体"/>
          <w:b w:val="0"/>
          <w:lang w:eastAsia="zh-CN"/>
        </w:rPr>
      </w:pPr>
      <w:r>
        <w:rPr>
          <w:rFonts w:hint="eastAsia" w:ascii="方正小标宋简体" w:hAnsi="方正小标宋简体" w:eastAsia="方正小标宋简体" w:cs="方正小标宋简体"/>
          <w:b w:val="0"/>
          <w:lang w:eastAsia="zh-CN"/>
        </w:rPr>
        <w:drawing>
          <wp:inline distT="0" distB="0" distL="114300" distR="114300">
            <wp:extent cx="5528945" cy="1818005"/>
            <wp:effectExtent l="0" t="0" r="0" b="0"/>
            <wp:docPr id="2" name="图片 2" descr="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标"/>
                    <pic:cNvPicPr>
                      <a:picLocks noChangeAspect="1"/>
                    </pic:cNvPicPr>
                  </pic:nvPicPr>
                  <pic:blipFill>
                    <a:blip r:embed="rId7"/>
                    <a:stretch>
                      <a:fillRect/>
                    </a:stretch>
                  </pic:blipFill>
                  <pic:spPr>
                    <a:xfrm>
                      <a:off x="0" y="0"/>
                      <a:ext cx="5528945" cy="1818005"/>
                    </a:xfrm>
                    <a:prstGeom prst="rect">
                      <a:avLst/>
                    </a:prstGeom>
                  </pic:spPr>
                </pic:pic>
              </a:graphicData>
            </a:graphic>
          </wp:inline>
        </w:drawing>
      </w:r>
    </w:p>
    <w:p>
      <w:pPr>
        <w:pStyle w:val="5"/>
        <w:tabs>
          <w:tab w:val="left" w:pos="1526"/>
        </w:tabs>
        <w:spacing w:line="800" w:lineRule="exact"/>
        <w:jc w:val="left"/>
        <w:rPr>
          <w:rFonts w:hint="eastAsia" w:ascii="方正小标宋简体" w:hAnsi="方正小标宋简体" w:eastAsia="方正小标宋简体" w:cs="方正小标宋简体"/>
          <w:b w:val="0"/>
        </w:rPr>
      </w:pPr>
      <w:r>
        <w:rPr>
          <w:rFonts w:hint="eastAsia" w:ascii="方正小标宋简体" w:hAnsi="方正小标宋简体" w:eastAsia="方正小标宋简体" w:cs="方正小标宋简体"/>
          <w:b w:val="0"/>
        </w:rPr>
        <w:tab/>
      </w:r>
      <w:r>
        <w:rPr>
          <w:rFonts w:hint="eastAsia" w:ascii="方正小标宋简体" w:hAnsi="方正小标宋简体" w:eastAsia="方正小标宋简体" w:cs="方正小标宋简体"/>
          <w:b w:val="0"/>
        </w:rPr>
        <w:t xml:space="preserve"> </w:t>
      </w:r>
    </w:p>
    <w:p>
      <w:pPr>
        <w:pStyle w:val="5"/>
        <w:tabs>
          <w:tab w:val="left" w:pos="1526"/>
        </w:tabs>
        <w:spacing w:line="800" w:lineRule="exact"/>
        <w:rPr>
          <w:rFonts w:hint="eastAsia" w:ascii="方正小标宋简体" w:hAnsi="方正小标宋简体" w:eastAsia="方正小标宋简体" w:cs="方正小标宋简体"/>
          <w:b w:val="0"/>
        </w:rPr>
      </w:pPr>
    </w:p>
    <w:p>
      <w:pPr>
        <w:pStyle w:val="5"/>
      </w:pPr>
    </w:p>
    <w:p>
      <w:pPr>
        <w:spacing w:line="360" w:lineRule="auto"/>
        <w:jc w:val="center"/>
        <w:rPr>
          <w:rFonts w:hint="eastAsia" w:ascii="仿宋_GB2312" w:hAnsi="仿宋_GB2312" w:eastAsia="仿宋_GB2312" w:cs="仿宋_GB2312"/>
          <w:sz w:val="32"/>
          <w:szCs w:val="32"/>
        </w:rPr>
      </w:pPr>
    </w:p>
    <w:p>
      <w:pPr>
        <w:pStyle w:val="5"/>
        <w:rPr>
          <w:rFonts w:hint="eastAsia"/>
        </w:rPr>
      </w:pPr>
    </w:p>
    <w:p>
      <w:pPr>
        <w:spacing w:line="360" w:lineRule="auto"/>
        <w:ind w:firstLine="960" w:firstLineChars="3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采</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购</w:t>
      </w:r>
      <w:r>
        <w:rPr>
          <w:rFonts w:hint="eastAsia" w:ascii="仿宋_GB2312" w:hAnsi="仿宋_GB2312" w:eastAsia="仿宋_GB2312" w:cs="仿宋_GB2312"/>
          <w:sz w:val="32"/>
          <w:szCs w:val="32"/>
        </w:rPr>
        <w:t xml:space="preserve"> 人：安徽中冶淮海装配式建筑有限公司</w:t>
      </w:r>
    </w:p>
    <w:p>
      <w:pPr>
        <w:spacing w:line="360" w:lineRule="auto"/>
        <w:ind w:firstLine="960" w:firstLineChars="300"/>
        <w:jc w:val="both"/>
        <w:rPr>
          <w:rFonts w:ascii="宋体" w:hAnsi="宋体"/>
          <w:b/>
          <w:bCs/>
          <w:sz w:val="32"/>
          <w:szCs w:val="32"/>
          <w:u w:val="single"/>
        </w:rPr>
      </w:pPr>
      <w:r>
        <w:rPr>
          <w:rFonts w:hint="eastAsia" w:ascii="仿宋_GB2312" w:hAnsi="仿宋_GB2312" w:eastAsia="仿宋_GB2312" w:cs="仿宋_GB2312"/>
          <w:sz w:val="32"/>
          <w:szCs w:val="32"/>
          <w:lang w:eastAsia="zh-CN"/>
        </w:rPr>
        <w:t>竞价编号：</w:t>
      </w:r>
      <w:r>
        <w:rPr>
          <w:rFonts w:hint="eastAsia" w:ascii="仿宋_GB2312" w:hAnsi="仿宋_GB2312" w:eastAsia="仿宋_GB2312" w:cs="仿宋_GB2312"/>
          <w:sz w:val="32"/>
          <w:szCs w:val="32"/>
          <w:lang w:val="en-US" w:eastAsia="zh-CN"/>
        </w:rPr>
        <w:t>ZYHH(SW)-FWJJ-20230922-001</w:t>
      </w:r>
      <w:r>
        <w:rPr>
          <w:rFonts w:hint="eastAsia" w:ascii="仿宋_GB2312" w:hAnsi="仿宋_GB2312" w:eastAsia="仿宋_GB2312" w:cs="仿宋_GB2312"/>
          <w:sz w:val="32"/>
          <w:szCs w:val="32"/>
          <w:lang w:eastAsia="zh-CN"/>
        </w:rPr>
        <w:t xml:space="preserve">   </w:t>
      </w:r>
    </w:p>
    <w:p>
      <w:pPr>
        <w:pStyle w:val="4"/>
        <w:rPr>
          <w:rFonts w:hint="eastAsia"/>
          <w:lang w:val="en-US" w:eastAsia="zh-CN"/>
        </w:rPr>
      </w:pPr>
      <w:r>
        <w:rPr>
          <w:rFonts w:hint="eastAsia"/>
          <w:lang w:val="en-US" w:eastAsia="zh-CN"/>
        </w:rPr>
        <w:t>一、报价单位具备条件</w:t>
      </w:r>
    </w:p>
    <w:p>
      <w:pPr>
        <w:numPr>
          <w:ilvl w:val="0"/>
          <w:numId w:val="1"/>
        </w:num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具有合法营业执照、独立法人资格</w:t>
      </w:r>
      <w:r>
        <w:rPr>
          <w:rFonts w:hint="eastAsia" w:asciiTheme="minorEastAsia" w:hAnsiTheme="minorEastAsia" w:eastAsiaTheme="minorEastAsia" w:cstheme="minorEastAsia"/>
          <w:sz w:val="24"/>
          <w:szCs w:val="24"/>
          <w:lang w:eastAsia="zh-CN"/>
        </w:rPr>
        <w:t>。</w:t>
      </w:r>
    </w:p>
    <w:p>
      <w:pPr>
        <w:numPr>
          <w:ilvl w:val="0"/>
          <w:numId w:val="1"/>
        </w:num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不接受联合体</w:t>
      </w:r>
      <w:r>
        <w:rPr>
          <w:rFonts w:hint="eastAsia" w:asciiTheme="minorEastAsia" w:hAnsiTheme="minorEastAsia" w:eastAsiaTheme="minorEastAsia" w:cstheme="minorEastAsia"/>
          <w:sz w:val="24"/>
          <w:szCs w:val="24"/>
          <w:lang w:eastAsia="zh-CN"/>
        </w:rPr>
        <w:t>竞价。</w:t>
      </w:r>
    </w:p>
    <w:p>
      <w:pPr>
        <w:pStyle w:val="5"/>
        <w:rPr>
          <w:rFonts w:hint="default"/>
          <w:highlight w:val="none"/>
          <w:lang w:val="en-US"/>
        </w:rPr>
      </w:pPr>
      <w:r>
        <w:rPr>
          <w:rFonts w:hint="eastAsia" w:asciiTheme="minorEastAsia" w:hAnsiTheme="minorEastAsia" w:cstheme="minorEastAsia"/>
          <w:sz w:val="24"/>
          <w:szCs w:val="24"/>
          <w:highlight w:val="none"/>
          <w:lang w:val="en-US" w:eastAsia="zh-CN"/>
        </w:rPr>
        <w:t>3、近三年内在中冶淮海公司黑名单人员、公司不得参与竞价。</w:t>
      </w:r>
    </w:p>
    <w:p>
      <w:pPr>
        <w:pStyle w:val="15"/>
        <w:ind w:firstLine="560"/>
        <w:rPr>
          <w:rFonts w:hint="eastAsia"/>
        </w:rPr>
      </w:pPr>
    </w:p>
    <w:p>
      <w:pPr>
        <w:pStyle w:val="4"/>
        <w:rPr>
          <w:rFonts w:hint="eastAsia"/>
          <w:lang w:val="en-US" w:eastAsia="zh-CN"/>
        </w:rPr>
      </w:pPr>
      <w:r>
        <w:rPr>
          <w:rFonts w:hint="eastAsia"/>
          <w:lang w:val="en-US" w:eastAsia="zh-CN"/>
        </w:rPr>
        <w:t>二、竞价事项说明及要求</w:t>
      </w:r>
    </w:p>
    <w:p>
      <w:pPr>
        <w:spacing w:line="360" w:lineRule="auto"/>
        <w:jc w:val="both"/>
        <w:rPr>
          <w:rFonts w:hint="eastAsia" w:asciiTheme="minorEastAsia" w:hAnsiTheme="minorEastAsia" w:eastAsiaTheme="minorEastAsia" w:cstheme="minorEastAsia"/>
          <w:sz w:val="24"/>
          <w:szCs w:val="24"/>
        </w:rPr>
      </w:pPr>
      <w:r>
        <w:rPr>
          <w:rFonts w:hint="eastAsia" w:ascii="仿宋_GB2312" w:eastAsia="仿宋_GB2312"/>
          <w:sz w:val="28"/>
        </w:rPr>
        <w:t>1、</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开始时间：202</w:t>
      </w:r>
      <w:r>
        <w:rPr>
          <w:rFonts w:hint="eastAsia" w:asciiTheme="minorEastAsia" w:hAnsiTheme="minorEastAsia" w:cstheme="minorEastAsia"/>
          <w:sz w:val="24"/>
          <w:szCs w:val="24"/>
          <w:lang w:val="en-US" w:eastAsia="zh-CN"/>
        </w:rPr>
        <w:t>3年 9</w:t>
      </w:r>
      <w:r>
        <w:rPr>
          <w:rFonts w:hint="eastAsia" w:asciiTheme="minorEastAsia" w:hAnsiTheme="minorEastAsia" w:eastAsiaTheme="minorEastAsia" w:cstheme="minorEastAsia"/>
          <w:sz w:val="24"/>
          <w:szCs w:val="24"/>
        </w:rPr>
        <w:t>月</w:t>
      </w:r>
      <w:r>
        <w:rPr>
          <w:rFonts w:hint="eastAsia" w:asciiTheme="minorEastAsia" w:hAnsiTheme="minorEastAsia" w:cstheme="minorEastAsia"/>
          <w:sz w:val="24"/>
          <w:szCs w:val="24"/>
          <w:lang w:val="en-US" w:eastAsia="zh-CN"/>
        </w:rPr>
        <w:t>22</w:t>
      </w:r>
      <w:r>
        <w:rPr>
          <w:rFonts w:hint="eastAsia" w:asciiTheme="minorEastAsia" w:hAnsiTheme="minorEastAsia" w:eastAsiaTheme="minorEastAsia" w:cstheme="minorEastAsia"/>
          <w:sz w:val="24"/>
          <w:szCs w:val="24"/>
        </w:rPr>
        <w:t>日</w:t>
      </w:r>
      <w:r>
        <w:rPr>
          <w:rFonts w:hint="eastAsia" w:asciiTheme="minorEastAsia" w:hAnsiTheme="minorEastAsia" w:cstheme="minorEastAsia"/>
          <w:sz w:val="24"/>
          <w:szCs w:val="24"/>
          <w:lang w:eastAsia="zh-CN"/>
        </w:rPr>
        <w:t>下午</w:t>
      </w:r>
      <w:r>
        <w:rPr>
          <w:rFonts w:hint="eastAsia" w:asciiTheme="minorEastAsia" w:hAnsiTheme="minorEastAsia" w:cstheme="minorEastAsia"/>
          <w:sz w:val="24"/>
          <w:szCs w:val="24"/>
          <w:lang w:val="en-US" w:eastAsia="zh-CN"/>
        </w:rPr>
        <w:t>16:00</w:t>
      </w:r>
    </w:p>
    <w:p>
      <w:pPr>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截止时间：202</w:t>
      </w:r>
      <w:r>
        <w:rPr>
          <w:rFonts w:hint="eastAsia" w:asciiTheme="minorEastAsia" w:hAnsiTheme="minorEastAsia" w:cstheme="minorEastAsia"/>
          <w:sz w:val="24"/>
          <w:szCs w:val="24"/>
          <w:lang w:val="en-US" w:eastAsia="zh-CN"/>
        </w:rPr>
        <w:t>3</w:t>
      </w:r>
      <w:r>
        <w:rPr>
          <w:rFonts w:hint="eastAsia" w:asciiTheme="minorEastAsia" w:hAnsiTheme="minorEastAsia" w:eastAsiaTheme="minorEastAsia" w:cstheme="minorEastAsia"/>
          <w:sz w:val="24"/>
          <w:szCs w:val="24"/>
        </w:rPr>
        <w:t>年</w:t>
      </w:r>
      <w:r>
        <w:rPr>
          <w:rFonts w:hint="eastAsia" w:asciiTheme="minorEastAsia" w:hAnsiTheme="minorEastAsia" w:cstheme="minorEastAsia"/>
          <w:sz w:val="24"/>
          <w:szCs w:val="24"/>
          <w:lang w:val="en-US" w:eastAsia="zh-CN"/>
        </w:rPr>
        <w:t>9</w:t>
      </w:r>
      <w:r>
        <w:rPr>
          <w:rFonts w:hint="eastAsia" w:asciiTheme="minorEastAsia" w:hAnsiTheme="minorEastAsia" w:eastAsiaTheme="minorEastAsia" w:cstheme="minorEastAsia"/>
          <w:sz w:val="24"/>
          <w:szCs w:val="24"/>
        </w:rPr>
        <w:t>月</w:t>
      </w:r>
      <w:r>
        <w:rPr>
          <w:rFonts w:hint="eastAsia" w:asciiTheme="minorEastAsia" w:hAnsiTheme="minorEastAsia" w:cstheme="minorEastAsia"/>
          <w:sz w:val="24"/>
          <w:szCs w:val="24"/>
          <w:lang w:val="en-US" w:eastAsia="zh-CN"/>
        </w:rPr>
        <w:t>26</w:t>
      </w:r>
      <w:r>
        <w:rPr>
          <w:rFonts w:hint="eastAsia" w:asciiTheme="minorEastAsia" w:hAnsiTheme="minorEastAsia" w:eastAsiaTheme="minorEastAsia" w:cstheme="minorEastAsia"/>
          <w:sz w:val="24"/>
          <w:szCs w:val="24"/>
        </w:rPr>
        <w:t>日</w:t>
      </w:r>
      <w:r>
        <w:rPr>
          <w:rFonts w:hint="eastAsia" w:asciiTheme="minorEastAsia" w:hAnsiTheme="minorEastAsia" w:cstheme="minorEastAsia"/>
          <w:sz w:val="24"/>
          <w:szCs w:val="24"/>
          <w:lang w:eastAsia="zh-CN"/>
        </w:rPr>
        <w:t>下午</w:t>
      </w:r>
      <w:r>
        <w:rPr>
          <w:rFonts w:hint="eastAsia" w:asciiTheme="minorEastAsia" w:hAnsiTheme="minorEastAsia" w:cstheme="minorEastAsia"/>
          <w:sz w:val="24"/>
          <w:szCs w:val="24"/>
          <w:lang w:val="en-US" w:eastAsia="zh-CN"/>
        </w:rPr>
        <w:t>16:00</w:t>
      </w:r>
    </w:p>
    <w:p>
      <w:pPr>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方式：线下</w:t>
      </w:r>
      <w:r>
        <w:rPr>
          <w:rFonts w:hint="eastAsia" w:asciiTheme="minorEastAsia" w:hAnsiTheme="minorEastAsia" w:eastAsiaTheme="minorEastAsia" w:cstheme="minorEastAsia"/>
          <w:sz w:val="24"/>
          <w:szCs w:val="24"/>
          <w:lang w:eastAsia="zh-CN"/>
        </w:rPr>
        <w:t>竞价</w:t>
      </w:r>
    </w:p>
    <w:p>
      <w:pPr>
        <w:spacing w:line="360" w:lineRule="auto"/>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3、联系人及联系方式：</w:t>
      </w:r>
      <w:r>
        <w:rPr>
          <w:rFonts w:hint="eastAsia" w:ascii="仿宋" w:hAnsi="仿宋" w:eastAsia="仿宋" w:cs="仿宋"/>
          <w:color w:val="000000"/>
          <w:kern w:val="0"/>
          <w:sz w:val="28"/>
          <w:szCs w:val="28"/>
          <w:lang w:val="en-US" w:eastAsia="zh-CN" w:bidi="ar"/>
        </w:rPr>
        <w:t xml:space="preserve"> </w:t>
      </w:r>
      <w:r>
        <w:rPr>
          <w:rFonts w:hint="eastAsia" w:asciiTheme="minorEastAsia" w:hAnsiTheme="minorEastAsia" w:eastAsiaTheme="minorEastAsia" w:cstheme="minorEastAsia"/>
          <w:sz w:val="24"/>
          <w:szCs w:val="24"/>
          <w:lang w:eastAsia="zh-CN"/>
        </w:rPr>
        <w:t>郭磊</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 xml:space="preserve"> 电话：</w:t>
      </w:r>
      <w:r>
        <w:rPr>
          <w:rFonts w:hint="eastAsia" w:asciiTheme="minorEastAsia" w:hAnsiTheme="minorEastAsia" w:cstheme="minorEastAsia"/>
          <w:sz w:val="24"/>
          <w:szCs w:val="24"/>
          <w:lang w:val="en-US" w:eastAsia="zh-CN"/>
        </w:rPr>
        <w:t>13605613626</w:t>
      </w:r>
    </w:p>
    <w:p>
      <w:pPr>
        <w:spacing w:line="36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4、地</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址：安徽省淮北市杜集区经济开发区紫藤北</w:t>
      </w:r>
      <w:r>
        <w:rPr>
          <w:rFonts w:hint="eastAsia" w:asciiTheme="minorEastAsia" w:hAnsiTheme="minorEastAsia" w:eastAsiaTheme="minorEastAsia" w:cstheme="minorEastAsia"/>
          <w:color w:val="auto"/>
          <w:sz w:val="24"/>
          <w:szCs w:val="24"/>
          <w:highlight w:val="none"/>
        </w:rPr>
        <w:t>路</w:t>
      </w:r>
      <w:r>
        <w:rPr>
          <w:rFonts w:hint="eastAsia" w:asciiTheme="minorEastAsia" w:hAnsiTheme="minorEastAsia" w:cstheme="minorEastAsia"/>
          <w:color w:val="auto"/>
          <w:sz w:val="24"/>
          <w:szCs w:val="24"/>
          <w:highlight w:val="none"/>
          <w:lang w:val="en-US" w:eastAsia="zh-CN"/>
        </w:rPr>
        <w:t>18号</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sz w:val="24"/>
          <w:szCs w:val="24"/>
        </w:rPr>
        <w:t xml:space="preserve"> </w:t>
      </w:r>
    </w:p>
    <w:p>
      <w:pPr>
        <w:spacing w:line="36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内容：</w:t>
      </w:r>
      <w:r>
        <w:rPr>
          <w:rFonts w:hint="eastAsia" w:asciiTheme="minorEastAsia" w:hAnsiTheme="minorEastAsia" w:eastAsiaTheme="minorEastAsia" w:cstheme="minorEastAsia"/>
          <w:sz w:val="24"/>
          <w:szCs w:val="24"/>
          <w:lang w:eastAsia="zh-CN"/>
        </w:rPr>
        <w:t>中冶淮海</w:t>
      </w:r>
      <w:r>
        <w:rPr>
          <w:rFonts w:hint="eastAsia" w:asciiTheme="minorEastAsia" w:hAnsiTheme="minorEastAsia" w:eastAsiaTheme="minorEastAsia" w:cstheme="minorEastAsia"/>
          <w:sz w:val="24"/>
          <w:szCs w:val="24"/>
          <w:lang w:val="en-US" w:eastAsia="zh-CN"/>
        </w:rPr>
        <w:t>混凝土泵送服务</w:t>
      </w:r>
    </w:p>
    <w:p>
      <w:pPr>
        <w:spacing w:line="360" w:lineRule="auto"/>
        <w:jc w:val="both"/>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rPr>
        <w:t>6、报价有关说明：</w:t>
      </w:r>
      <w:r>
        <w:rPr>
          <w:rFonts w:hint="eastAsia" w:asciiTheme="minorEastAsia" w:hAnsiTheme="minorEastAsia" w:eastAsiaTheme="minorEastAsia" w:cstheme="minorEastAsia"/>
          <w:sz w:val="24"/>
          <w:szCs w:val="24"/>
          <w:highlight w:val="yellow"/>
        </w:rPr>
        <w:t>报价为不含税价，同时要注明税率</w:t>
      </w:r>
      <w:r>
        <w:rPr>
          <w:rFonts w:hint="eastAsia" w:asciiTheme="minorEastAsia" w:hAnsiTheme="minorEastAsia" w:eastAsiaTheme="minorEastAsia" w:cstheme="minorEastAsia"/>
          <w:sz w:val="24"/>
          <w:szCs w:val="24"/>
          <w:highlight w:val="none"/>
          <w:lang w:eastAsia="zh-CN"/>
        </w:rPr>
        <w:t>。</w:t>
      </w:r>
    </w:p>
    <w:p>
      <w:pPr>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该</w:t>
      </w:r>
      <w:r>
        <w:rPr>
          <w:rFonts w:hint="eastAsia" w:asciiTheme="minorEastAsia" w:hAnsiTheme="minorEastAsia" w:eastAsiaTheme="minorEastAsia" w:cstheme="minorEastAsia"/>
          <w:sz w:val="24"/>
          <w:szCs w:val="24"/>
          <w:lang w:eastAsia="zh-CN"/>
        </w:rPr>
        <w:t>项目</w:t>
      </w:r>
      <w:r>
        <w:rPr>
          <w:rFonts w:hint="eastAsia" w:asciiTheme="minorEastAsia" w:hAnsiTheme="minorEastAsia" w:eastAsiaTheme="minorEastAsia" w:cstheme="minorEastAsia"/>
          <w:sz w:val="24"/>
          <w:szCs w:val="24"/>
        </w:rPr>
        <w:t>须缴纳</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保证金</w:t>
      </w:r>
      <w:r>
        <w:rPr>
          <w:rFonts w:hint="eastAsia" w:asciiTheme="minorEastAsia" w:hAnsiTheme="minorEastAsia" w:eastAsiaTheme="minorEastAsia" w:cstheme="minorEastAsia"/>
          <w:sz w:val="24"/>
          <w:szCs w:val="24"/>
          <w:u w:val="single"/>
          <w:lang w:eastAsia="zh-CN"/>
        </w:rPr>
        <w:t>贰万元整（小写</w:t>
      </w:r>
      <w:r>
        <w:rPr>
          <w:rFonts w:hint="eastAsia" w:asciiTheme="minorEastAsia" w:hAnsiTheme="minorEastAsia" w:eastAsiaTheme="minorEastAsia" w:cstheme="minorEastAsia"/>
          <w:sz w:val="24"/>
          <w:szCs w:val="24"/>
          <w:u w:val="single"/>
          <w:lang w:val="en-US" w:eastAsia="zh-CN"/>
        </w:rPr>
        <w:t>20000.00</w:t>
      </w:r>
      <w:r>
        <w:rPr>
          <w:rFonts w:hint="eastAsia" w:asciiTheme="minorEastAsia" w:hAnsiTheme="minorEastAsia" w:eastAsiaTheme="minorEastAsia" w:cstheme="minorEastAsia"/>
          <w:sz w:val="24"/>
          <w:szCs w:val="24"/>
          <w:u w:val="single"/>
          <w:lang w:eastAsia="zh-CN"/>
        </w:rPr>
        <w:t>）</w:t>
      </w:r>
      <w:r>
        <w:rPr>
          <w:rFonts w:hint="eastAsia" w:asciiTheme="minorEastAsia" w:hAnsiTheme="minorEastAsia" w:eastAsiaTheme="minorEastAsia" w:cstheme="minorEastAsia"/>
          <w:sz w:val="24"/>
          <w:szCs w:val="24"/>
        </w:rPr>
        <w:t>元，</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截止时间之前通过银行转账至中冶淮海</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highlight w:val="yellow"/>
          <w:lang w:eastAsia="zh-CN"/>
        </w:rPr>
        <w:t>必须备注泵送服务竞价。</w:t>
      </w:r>
    </w:p>
    <w:p>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lang w:val="en-US" w:eastAsia="zh-CN"/>
        </w:rPr>
      </w:pPr>
      <w:r>
        <w:rPr>
          <w:rFonts w:hint="eastAsia" w:ascii="宋体" w:hAnsi="宋体" w:eastAsia="宋体" w:cs="宋体"/>
          <w:sz w:val="24"/>
          <w:szCs w:val="24"/>
        </w:rPr>
        <w:t>收</w:t>
      </w:r>
      <w:r>
        <w:rPr>
          <w:rFonts w:hint="eastAsia" w:ascii="宋体" w:hAnsi="宋体" w:cs="宋体"/>
          <w:sz w:val="24"/>
          <w:szCs w:val="24"/>
          <w:lang w:val="en-US" w:eastAsia="zh-CN"/>
        </w:rPr>
        <w:t xml:space="preserve">  </w:t>
      </w:r>
      <w:r>
        <w:rPr>
          <w:rFonts w:hint="eastAsia" w:ascii="宋体" w:hAnsi="宋体" w:eastAsia="宋体" w:cs="宋体"/>
          <w:sz w:val="24"/>
          <w:szCs w:val="24"/>
        </w:rPr>
        <w:t>款</w:t>
      </w:r>
      <w:r>
        <w:rPr>
          <w:rFonts w:hint="eastAsia" w:ascii="宋体" w:hAnsi="宋体" w:cs="宋体"/>
          <w:sz w:val="24"/>
          <w:szCs w:val="24"/>
          <w:lang w:val="en-US" w:eastAsia="zh-CN"/>
        </w:rPr>
        <w:t xml:space="preserve">  </w:t>
      </w:r>
      <w:r>
        <w:rPr>
          <w:rFonts w:hint="eastAsia" w:ascii="宋体" w:hAnsi="宋体" w:eastAsia="宋体" w:cs="宋体"/>
          <w:sz w:val="24"/>
          <w:szCs w:val="24"/>
        </w:rPr>
        <w:t>人：</w:t>
      </w:r>
      <w:r>
        <w:rPr>
          <w:rFonts w:hint="eastAsia" w:ascii="宋体" w:hAnsi="宋体" w:eastAsia="宋体" w:cs="宋体"/>
          <w:sz w:val="24"/>
          <w:szCs w:val="24"/>
          <w:lang w:eastAsia="zh-CN"/>
        </w:rPr>
        <w:t>安徽中冶淮海装配式建筑有限公司</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开户行</w:t>
      </w:r>
      <w:r>
        <w:rPr>
          <w:rFonts w:hint="eastAsia" w:asciiTheme="minorEastAsia" w:hAnsiTheme="minorEastAsia" w:eastAsiaTheme="minorEastAsia" w:cstheme="minorEastAsia"/>
          <w:sz w:val="24"/>
          <w:szCs w:val="24"/>
          <w:lang w:eastAsia="zh-CN"/>
        </w:rPr>
        <w:t>信息：徽商</w:t>
      </w:r>
      <w:r>
        <w:rPr>
          <w:rFonts w:hint="eastAsia" w:asciiTheme="minorEastAsia" w:hAnsiTheme="minorEastAsia" w:eastAsiaTheme="minorEastAsia" w:cstheme="minorEastAsia"/>
          <w:sz w:val="24"/>
          <w:szCs w:val="24"/>
        </w:rPr>
        <w:t>银行淮北相城支行。</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司</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账户：1331301021000355909</w:t>
      </w:r>
    </w:p>
    <w:p>
      <w:pPr>
        <w:spacing w:line="500" w:lineRule="exact"/>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注：1.未中选人</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保证金</w:t>
      </w:r>
      <w:r>
        <w:rPr>
          <w:rFonts w:hint="eastAsia" w:asciiTheme="minorEastAsia" w:hAnsiTheme="minorEastAsia" w:eastAsiaTheme="minorEastAsia" w:cstheme="minorEastAsia"/>
          <w:sz w:val="24"/>
          <w:szCs w:val="24"/>
          <w:lang w:val="en-US" w:eastAsia="zh-CN" w:bidi="ar-SA"/>
        </w:rPr>
        <w:t>，在中选公示结束后</w:t>
      </w:r>
      <w:r>
        <w:rPr>
          <w:rFonts w:hint="eastAsia" w:asciiTheme="minorEastAsia" w:hAnsiTheme="minorEastAsia" w:cstheme="minorEastAsia"/>
          <w:sz w:val="24"/>
          <w:szCs w:val="24"/>
          <w:lang w:val="en-US" w:eastAsia="zh-CN" w:bidi="ar-SA"/>
        </w:rPr>
        <w:t>十</w:t>
      </w:r>
      <w:r>
        <w:rPr>
          <w:rFonts w:hint="eastAsia" w:asciiTheme="minorEastAsia" w:hAnsiTheme="minorEastAsia" w:eastAsiaTheme="minorEastAsia" w:cstheme="minorEastAsia"/>
          <w:sz w:val="24"/>
          <w:szCs w:val="24"/>
          <w:lang w:val="en-US" w:eastAsia="zh-CN" w:bidi="ar-SA"/>
        </w:rPr>
        <w:t>个工作日内不计息全额退还。</w:t>
      </w:r>
    </w:p>
    <w:p>
      <w:pPr>
        <w:numPr>
          <w:ilvl w:val="0"/>
          <w:numId w:val="2"/>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中选人应于接到中选通知书后</w:t>
      </w:r>
      <w:r>
        <w:rPr>
          <w:rFonts w:hint="eastAsia" w:asciiTheme="minorEastAsia" w:hAnsiTheme="minorEastAsia" w:cstheme="minorEastAsia"/>
          <w:color w:val="auto"/>
          <w:sz w:val="24"/>
          <w:szCs w:val="24"/>
          <w:highlight w:val="yellow"/>
          <w:lang w:val="en-US" w:eastAsia="zh-CN" w:bidi="ar-SA"/>
        </w:rPr>
        <w:t>三个工作</w:t>
      </w:r>
      <w:r>
        <w:rPr>
          <w:rFonts w:hint="eastAsia" w:asciiTheme="minorEastAsia" w:hAnsiTheme="minorEastAsia" w:eastAsiaTheme="minorEastAsia" w:cstheme="minorEastAsia"/>
          <w:color w:val="auto"/>
          <w:sz w:val="24"/>
          <w:szCs w:val="24"/>
          <w:highlight w:val="yellow"/>
          <w:lang w:val="en-US" w:eastAsia="zh-CN" w:bidi="ar-SA"/>
        </w:rPr>
        <w:t>日</w:t>
      </w:r>
      <w:r>
        <w:rPr>
          <w:rFonts w:hint="eastAsia" w:asciiTheme="minorEastAsia" w:hAnsiTheme="minorEastAsia" w:eastAsiaTheme="minorEastAsia" w:cstheme="minorEastAsia"/>
          <w:sz w:val="24"/>
          <w:szCs w:val="24"/>
          <w:lang w:val="en-US" w:eastAsia="zh-CN" w:bidi="ar-SA"/>
        </w:rPr>
        <w:t>内与中冶淮海公司签订相关合同，签订合</w:t>
      </w:r>
      <w:r>
        <w:rPr>
          <w:rFonts w:hint="eastAsia" w:asciiTheme="minorEastAsia" w:hAnsiTheme="minorEastAsia" w:eastAsiaTheme="minorEastAsia" w:cstheme="minorEastAsia"/>
          <w:color w:val="auto"/>
          <w:sz w:val="24"/>
          <w:szCs w:val="24"/>
          <w:highlight w:val="none"/>
          <w:lang w:val="en-US" w:eastAsia="zh-CN" w:bidi="ar-SA"/>
        </w:rPr>
        <w:t>同</w:t>
      </w:r>
      <w:r>
        <w:rPr>
          <w:rFonts w:hint="eastAsia" w:asciiTheme="minorEastAsia" w:hAnsiTheme="minorEastAsia" w:cstheme="minorEastAsia"/>
          <w:color w:val="auto"/>
          <w:sz w:val="24"/>
          <w:szCs w:val="24"/>
          <w:highlight w:val="none"/>
          <w:lang w:val="en-US" w:eastAsia="zh-CN" w:bidi="ar-SA"/>
        </w:rPr>
        <w:t>前</w:t>
      </w:r>
      <w:r>
        <w:rPr>
          <w:rFonts w:hint="eastAsia" w:asciiTheme="minorEastAsia" w:hAnsiTheme="minorEastAsia" w:eastAsiaTheme="minorEastAsia" w:cstheme="minorEastAsia"/>
          <w:sz w:val="24"/>
          <w:szCs w:val="24"/>
          <w:lang w:val="en-US" w:eastAsia="zh-CN" w:bidi="ar-SA"/>
        </w:rPr>
        <w:t>缴纳</w:t>
      </w:r>
      <w:r>
        <w:rPr>
          <w:rFonts w:hint="eastAsia" w:asciiTheme="minorEastAsia" w:hAnsiTheme="minorEastAsia" w:cstheme="minorEastAsia"/>
          <w:sz w:val="24"/>
          <w:szCs w:val="24"/>
          <w:u w:val="single"/>
          <w:lang w:val="en-US" w:eastAsia="zh-CN" w:bidi="ar-SA"/>
        </w:rPr>
        <w:t>贰</w:t>
      </w:r>
      <w:r>
        <w:rPr>
          <w:rFonts w:hint="eastAsia" w:asciiTheme="minorEastAsia" w:hAnsiTheme="minorEastAsia" w:eastAsiaTheme="minorEastAsia" w:cstheme="minorEastAsia"/>
          <w:sz w:val="24"/>
          <w:szCs w:val="24"/>
          <w:highlight w:val="none"/>
          <w:u w:val="single"/>
          <w:lang w:val="en-US" w:eastAsia="zh-CN" w:bidi="ar-SA"/>
        </w:rPr>
        <w:t>拾万元（小写</w:t>
      </w:r>
      <w:r>
        <w:rPr>
          <w:rFonts w:hint="eastAsia" w:asciiTheme="minorEastAsia" w:hAnsiTheme="minorEastAsia" w:cstheme="minorEastAsia"/>
          <w:sz w:val="24"/>
          <w:szCs w:val="24"/>
          <w:highlight w:val="none"/>
          <w:u w:val="single"/>
          <w:lang w:val="en-US" w:eastAsia="zh-CN" w:bidi="ar-SA"/>
        </w:rPr>
        <w:t>2</w:t>
      </w:r>
      <w:r>
        <w:rPr>
          <w:rFonts w:hint="eastAsia" w:asciiTheme="minorEastAsia" w:hAnsiTheme="minorEastAsia" w:eastAsiaTheme="minorEastAsia" w:cstheme="minorEastAsia"/>
          <w:sz w:val="24"/>
          <w:szCs w:val="24"/>
          <w:highlight w:val="none"/>
          <w:u w:val="single"/>
          <w:lang w:val="en-US" w:eastAsia="zh-CN" w:bidi="ar-SA"/>
        </w:rPr>
        <w:t>00000.00元）</w:t>
      </w:r>
      <w:r>
        <w:rPr>
          <w:rFonts w:hint="eastAsia" w:asciiTheme="minorEastAsia" w:hAnsiTheme="minorEastAsia" w:eastAsiaTheme="minorEastAsia" w:cstheme="minorEastAsia"/>
          <w:sz w:val="24"/>
          <w:szCs w:val="24"/>
          <w:highlight w:val="none"/>
          <w:lang w:val="en-US" w:eastAsia="zh-CN" w:bidi="ar-SA"/>
        </w:rPr>
        <w:t>的履约保证金（</w:t>
      </w:r>
      <w:r>
        <w:rPr>
          <w:rFonts w:hint="eastAsia" w:asciiTheme="minorEastAsia" w:hAnsiTheme="minorEastAsia" w:eastAsiaTheme="minorEastAsia" w:cstheme="minorEastAsia"/>
          <w:sz w:val="24"/>
          <w:szCs w:val="24"/>
          <w:lang w:val="en-US" w:eastAsia="zh-CN" w:bidi="ar-SA"/>
        </w:rPr>
        <w:t>中选单位竞价保证金转为履约保证金不足部分合同签订前补齐）</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bidi="ar-SA"/>
        </w:rPr>
        <w:t>否则，</w:t>
      </w:r>
      <w:r>
        <w:rPr>
          <w:rFonts w:hint="eastAsia" w:asciiTheme="minorEastAsia" w:hAnsiTheme="minorEastAsia" w:cstheme="minorEastAsia"/>
          <w:sz w:val="24"/>
          <w:szCs w:val="24"/>
          <w:lang w:val="en-US" w:eastAsia="zh-CN" w:bidi="ar-SA"/>
        </w:rPr>
        <w:t>采购</w:t>
      </w:r>
      <w:r>
        <w:rPr>
          <w:rFonts w:hint="eastAsia" w:asciiTheme="minorEastAsia" w:hAnsiTheme="minorEastAsia" w:eastAsiaTheme="minorEastAsia" w:cstheme="minorEastAsia"/>
          <w:sz w:val="24"/>
          <w:szCs w:val="24"/>
          <w:lang w:val="en-US" w:eastAsia="zh-CN" w:bidi="ar-SA"/>
        </w:rPr>
        <w:t>方有权取消其中选资格，其</w:t>
      </w:r>
      <w:r>
        <w:rPr>
          <w:rFonts w:hint="eastAsia" w:asciiTheme="minorEastAsia" w:hAnsiTheme="minorEastAsia" w:cstheme="minorEastAsia"/>
          <w:sz w:val="24"/>
          <w:szCs w:val="24"/>
          <w:lang w:val="en-US" w:eastAsia="zh-CN" w:bidi="ar-SA"/>
        </w:rPr>
        <w:t>竞</w:t>
      </w:r>
      <w:r>
        <w:rPr>
          <w:rFonts w:hint="eastAsia" w:asciiTheme="minorEastAsia" w:hAnsiTheme="minorEastAsia" w:eastAsiaTheme="minorEastAsia" w:cstheme="minorEastAsia"/>
          <w:sz w:val="24"/>
          <w:szCs w:val="24"/>
          <w:lang w:val="en-US" w:eastAsia="zh-CN" w:bidi="ar-SA"/>
        </w:rPr>
        <w:t>价保证金不予退还。合同签订前，竞价文件与报价文件将构成约束双方的协议。</w:t>
      </w:r>
    </w:p>
    <w:p>
      <w:pPr>
        <w:numPr>
          <w:ilvl w:val="0"/>
          <w:numId w:val="2"/>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如发生下列情况之一，竞价保证金将不予退还：</w:t>
      </w:r>
    </w:p>
    <w:p>
      <w:pPr>
        <w:numPr>
          <w:ilvl w:val="0"/>
          <w:numId w:val="0"/>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（1）报价人在竞价截止日期后要求撤回竞价文件的；</w:t>
      </w:r>
    </w:p>
    <w:p>
      <w:pPr>
        <w:numPr>
          <w:ilvl w:val="0"/>
          <w:numId w:val="0"/>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（2）中选单位不按采购人的中选通知要求来签订合同；</w:t>
      </w:r>
    </w:p>
    <w:p>
      <w:pPr>
        <w:numPr>
          <w:ilvl w:val="0"/>
          <w:numId w:val="0"/>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（3）在竞价过程中进行串通等不正当活动被查实的；</w:t>
      </w:r>
    </w:p>
    <w:p>
      <w:pPr>
        <w:numPr>
          <w:ilvl w:val="0"/>
          <w:numId w:val="0"/>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（4）报价人以各种方式对评选小组成员施加影响被查实的；</w:t>
      </w:r>
    </w:p>
    <w:p>
      <w:pPr>
        <w:pStyle w:val="4"/>
        <w:jc w:val="both"/>
        <w:rPr>
          <w:rFonts w:hint="eastAsia" w:hAnsi="宋体"/>
          <w:b/>
          <w:bCs/>
          <w:color w:val="000000"/>
          <w:sz w:val="24"/>
          <w:szCs w:val="24"/>
        </w:rPr>
      </w:pPr>
      <w:r>
        <w:rPr>
          <w:rFonts w:hint="eastAsia"/>
          <w:lang w:val="en-US" w:eastAsia="zh-CN"/>
        </w:rPr>
        <w:t>三、竞价项目内容及控制价</w:t>
      </w:r>
    </w:p>
    <w:tbl>
      <w:tblPr>
        <w:tblStyle w:val="16"/>
        <w:tblW w:w="9288" w:type="dxa"/>
        <w:tblInd w:w="-412" w:type="dxa"/>
        <w:tblLayout w:type="fixed"/>
        <w:tblCellMar>
          <w:top w:w="0" w:type="dxa"/>
          <w:left w:w="108" w:type="dxa"/>
          <w:bottom w:w="0" w:type="dxa"/>
          <w:right w:w="108" w:type="dxa"/>
        </w:tblCellMar>
      </w:tblPr>
      <w:tblGrid>
        <w:gridCol w:w="822"/>
        <w:gridCol w:w="1252"/>
        <w:gridCol w:w="1878"/>
        <w:gridCol w:w="1344"/>
        <w:gridCol w:w="1274"/>
        <w:gridCol w:w="1728"/>
        <w:gridCol w:w="990"/>
      </w:tblGrid>
      <w:tr>
        <w:tblPrEx>
          <w:tblCellMar>
            <w:top w:w="0" w:type="dxa"/>
            <w:left w:w="108" w:type="dxa"/>
            <w:bottom w:w="0" w:type="dxa"/>
            <w:right w:w="108" w:type="dxa"/>
          </w:tblCellMar>
        </w:tblPrEx>
        <w:trPr>
          <w:trHeight w:val="1198" w:hRule="atLeast"/>
        </w:trPr>
        <w:tc>
          <w:tcPr>
            <w:tcW w:w="82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eastAsia="zh-CN"/>
              </w:rPr>
            </w:pPr>
            <w:r>
              <w:rPr>
                <w:rFonts w:hint="eastAsia" w:asciiTheme="minorEastAsia" w:hAnsiTheme="minorEastAsia" w:eastAsiaTheme="minorEastAsia" w:cstheme="minorEastAsia"/>
                <w:b w:val="0"/>
                <w:bCs/>
                <w:color w:val="000000"/>
                <w:kern w:val="0"/>
                <w:sz w:val="24"/>
                <w:szCs w:val="24"/>
                <w:lang w:eastAsia="zh-CN"/>
              </w:rPr>
              <w:t>序号</w:t>
            </w:r>
          </w:p>
        </w:tc>
        <w:tc>
          <w:tcPr>
            <w:tcW w:w="125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eastAsia="zh-CN"/>
              </w:rPr>
            </w:pPr>
            <w:r>
              <w:rPr>
                <w:rFonts w:hint="eastAsia" w:asciiTheme="minorEastAsia" w:hAnsiTheme="minorEastAsia" w:cstheme="minorEastAsia"/>
                <w:b w:val="0"/>
                <w:bCs/>
                <w:color w:val="000000"/>
                <w:kern w:val="0"/>
                <w:sz w:val="24"/>
                <w:szCs w:val="24"/>
                <w:lang w:eastAsia="zh-CN"/>
              </w:rPr>
              <w:t>类型</w:t>
            </w:r>
          </w:p>
        </w:tc>
        <w:tc>
          <w:tcPr>
            <w:tcW w:w="1878"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rPr>
            </w:pPr>
            <w:r>
              <w:rPr>
                <w:rFonts w:hint="eastAsia" w:asciiTheme="minorEastAsia" w:hAnsiTheme="minorEastAsia" w:eastAsiaTheme="minorEastAsia" w:cstheme="minorEastAsia"/>
                <w:b w:val="0"/>
                <w:bCs/>
                <w:color w:val="000000"/>
                <w:kern w:val="0"/>
                <w:sz w:val="24"/>
                <w:szCs w:val="24"/>
              </w:rPr>
              <w:t>路线</w:t>
            </w:r>
          </w:p>
        </w:tc>
        <w:tc>
          <w:tcPr>
            <w:tcW w:w="1344"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eastAsia="zh-CN"/>
              </w:rPr>
            </w:pPr>
            <w:r>
              <w:rPr>
                <w:rFonts w:hint="eastAsia" w:asciiTheme="minorEastAsia" w:hAnsiTheme="minorEastAsia" w:eastAsiaTheme="minorEastAsia" w:cstheme="minorEastAsia"/>
                <w:b w:val="0"/>
                <w:bCs/>
                <w:color w:val="000000"/>
                <w:kern w:val="0"/>
                <w:sz w:val="24"/>
                <w:szCs w:val="24"/>
              </w:rPr>
              <w:t>年运量</w:t>
            </w:r>
          </w:p>
        </w:tc>
        <w:tc>
          <w:tcPr>
            <w:tcW w:w="1274"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rPr>
            </w:pPr>
            <w:r>
              <w:rPr>
                <w:rFonts w:hint="eastAsia" w:asciiTheme="minorEastAsia" w:hAnsiTheme="minorEastAsia" w:eastAsiaTheme="minorEastAsia" w:cstheme="minorEastAsia"/>
                <w:b w:val="0"/>
                <w:bCs/>
                <w:color w:val="000000"/>
                <w:kern w:val="0"/>
                <w:sz w:val="24"/>
                <w:szCs w:val="24"/>
              </w:rPr>
              <w:t xml:space="preserve">泵车 </w:t>
            </w:r>
          </w:p>
          <w:p>
            <w:pPr>
              <w:widowControl/>
              <w:jc w:val="center"/>
              <w:rPr>
                <w:rFonts w:hint="eastAsia" w:asciiTheme="minorEastAsia" w:hAnsiTheme="minorEastAsia" w:eastAsiaTheme="minorEastAsia" w:cstheme="minorEastAsia"/>
                <w:b w:val="0"/>
                <w:bCs/>
                <w:color w:val="000000"/>
                <w:kern w:val="0"/>
                <w:sz w:val="24"/>
                <w:szCs w:val="24"/>
              </w:rPr>
            </w:pPr>
            <w:r>
              <w:rPr>
                <w:rFonts w:hint="eastAsia" w:asciiTheme="minorEastAsia" w:hAnsiTheme="minorEastAsia" w:eastAsiaTheme="minorEastAsia" w:cstheme="minorEastAsia"/>
                <w:b w:val="0"/>
                <w:bCs/>
                <w:color w:val="000000"/>
                <w:kern w:val="0"/>
                <w:sz w:val="24"/>
                <w:szCs w:val="24"/>
              </w:rPr>
              <w:t xml:space="preserve"> 规格</w:t>
            </w:r>
          </w:p>
        </w:tc>
        <w:tc>
          <w:tcPr>
            <w:tcW w:w="1728"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eastAsia="zh-CN"/>
              </w:rPr>
            </w:pPr>
            <w:r>
              <w:rPr>
                <w:rFonts w:hint="eastAsia" w:asciiTheme="minorEastAsia" w:hAnsiTheme="minorEastAsia" w:eastAsiaTheme="minorEastAsia" w:cstheme="minorEastAsia"/>
                <w:b w:val="0"/>
                <w:bCs/>
                <w:color w:val="000000"/>
                <w:kern w:val="0"/>
                <w:sz w:val="24"/>
                <w:szCs w:val="24"/>
                <w:lang w:eastAsia="zh-CN"/>
              </w:rPr>
              <w:t>控制价</w:t>
            </w:r>
          </w:p>
          <w:p>
            <w:pPr>
              <w:widowControl/>
              <w:jc w:val="center"/>
              <w:rPr>
                <w:rFonts w:hint="eastAsia" w:asciiTheme="minorEastAsia" w:hAnsiTheme="minorEastAsia" w:eastAsiaTheme="minorEastAsia" w:cstheme="minorEastAsia"/>
                <w:b w:val="0"/>
                <w:bCs/>
                <w:color w:val="000000"/>
                <w:kern w:val="0"/>
                <w:sz w:val="24"/>
                <w:szCs w:val="24"/>
                <w:lang w:val="en-US" w:eastAsia="zh-CN" w:bidi="ar-SA"/>
              </w:rPr>
            </w:pPr>
            <w:r>
              <w:rPr>
                <w:rFonts w:hint="eastAsia" w:asciiTheme="minorEastAsia" w:hAnsiTheme="minorEastAsia" w:cstheme="minorEastAsia"/>
                <w:b w:val="0"/>
                <w:bCs/>
                <w:color w:val="000000"/>
                <w:kern w:val="0"/>
                <w:sz w:val="24"/>
                <w:szCs w:val="24"/>
                <w:lang w:eastAsia="zh-CN"/>
              </w:rPr>
              <w:t>（不含税）</w:t>
            </w:r>
          </w:p>
        </w:tc>
        <w:tc>
          <w:tcPr>
            <w:tcW w:w="990"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cstheme="minorEastAsia"/>
                <w:b w:val="0"/>
                <w:bCs/>
                <w:color w:val="000000"/>
                <w:kern w:val="0"/>
                <w:sz w:val="24"/>
                <w:szCs w:val="24"/>
                <w:lang w:val="en-US" w:eastAsia="zh-CN"/>
              </w:rPr>
              <w:t>备注</w:t>
            </w:r>
          </w:p>
        </w:tc>
      </w:tr>
      <w:tr>
        <w:tblPrEx>
          <w:tblCellMar>
            <w:top w:w="0" w:type="dxa"/>
            <w:left w:w="108" w:type="dxa"/>
            <w:bottom w:w="0" w:type="dxa"/>
            <w:right w:w="108" w:type="dxa"/>
          </w:tblCellMar>
        </w:tblPrEx>
        <w:trPr>
          <w:trHeight w:val="874" w:hRule="atLeast"/>
        </w:trPr>
        <w:tc>
          <w:tcPr>
            <w:tcW w:w="822" w:type="dxa"/>
            <w:vMerge w:val="restart"/>
            <w:tcBorders>
              <w:top w:val="single" w:color="auto" w:sz="4" w:space="0"/>
              <w:left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1</w:t>
            </w:r>
          </w:p>
        </w:tc>
        <w:tc>
          <w:tcPr>
            <w:tcW w:w="1252" w:type="dxa"/>
            <w:vMerge w:val="restart"/>
            <w:tcBorders>
              <w:top w:val="single" w:color="auto" w:sz="4" w:space="0"/>
              <w:left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eastAsia="zh-CN"/>
              </w:rPr>
            </w:pPr>
            <w:r>
              <w:rPr>
                <w:rFonts w:hint="eastAsia" w:asciiTheme="minorEastAsia" w:hAnsiTheme="minorEastAsia" w:eastAsiaTheme="minorEastAsia" w:cstheme="minorEastAsia"/>
                <w:color w:val="000000"/>
                <w:kern w:val="0"/>
                <w:sz w:val="24"/>
                <w:szCs w:val="24"/>
              </w:rPr>
              <w:t>混凝土泵送 （含拖泵）</w:t>
            </w:r>
          </w:p>
        </w:tc>
        <w:tc>
          <w:tcPr>
            <w:tcW w:w="1878" w:type="dxa"/>
            <w:vMerge w:val="restart"/>
            <w:tcBorders>
              <w:top w:val="single" w:color="auto" w:sz="4" w:space="0"/>
              <w:left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eastAsia="zh-CN"/>
              </w:rPr>
            </w:pPr>
            <w:r>
              <w:rPr>
                <w:rFonts w:hint="eastAsia" w:asciiTheme="minorEastAsia" w:hAnsiTheme="minorEastAsia" w:eastAsiaTheme="minorEastAsia" w:cstheme="minorEastAsia"/>
                <w:color w:val="000000"/>
                <w:kern w:val="0"/>
                <w:sz w:val="24"/>
                <w:szCs w:val="24"/>
              </w:rPr>
              <w:t>中冶淮海至施工项目部</w:t>
            </w:r>
          </w:p>
        </w:tc>
        <w:tc>
          <w:tcPr>
            <w:tcW w:w="1344" w:type="dxa"/>
            <w:vMerge w:val="restart"/>
            <w:tcBorders>
              <w:top w:val="single" w:color="auto" w:sz="4" w:space="0"/>
              <w:left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rPr>
            </w:pPr>
            <w:r>
              <w:rPr>
                <w:rFonts w:hint="eastAsia" w:asciiTheme="minorEastAsia" w:hAnsiTheme="minorEastAsia" w:eastAsiaTheme="minorEastAsia" w:cstheme="minorEastAsia"/>
                <w:color w:val="000000"/>
                <w:kern w:val="0"/>
                <w:sz w:val="24"/>
                <w:szCs w:val="24"/>
              </w:rPr>
              <w:t xml:space="preserve">约             </w:t>
            </w:r>
            <w:r>
              <w:rPr>
                <w:rFonts w:hint="eastAsia" w:asciiTheme="minorEastAsia" w:hAnsiTheme="minorEastAsia" w:eastAsiaTheme="minorEastAsia" w:cstheme="minorEastAsia"/>
                <w:color w:val="000000"/>
                <w:kern w:val="0"/>
                <w:sz w:val="24"/>
                <w:szCs w:val="24"/>
                <w:highlight w:val="none"/>
                <w:lang w:val="en-US" w:eastAsia="zh-CN"/>
              </w:rPr>
              <w:t>5</w:t>
            </w:r>
            <w:r>
              <w:rPr>
                <w:rFonts w:hint="eastAsia" w:asciiTheme="minorEastAsia" w:hAnsiTheme="minorEastAsia" w:eastAsiaTheme="minorEastAsia" w:cstheme="minorEastAsia"/>
                <w:color w:val="000000"/>
                <w:kern w:val="0"/>
                <w:sz w:val="24"/>
                <w:szCs w:val="24"/>
                <w:highlight w:val="none"/>
              </w:rPr>
              <w:t>万</w:t>
            </w:r>
            <w:r>
              <w:rPr>
                <w:rFonts w:hint="eastAsia" w:asciiTheme="minorEastAsia" w:hAnsiTheme="minorEastAsia" w:eastAsiaTheme="minorEastAsia" w:cstheme="minorEastAsia"/>
                <w:color w:val="000000"/>
                <w:kern w:val="0"/>
                <w:sz w:val="24"/>
                <w:szCs w:val="24"/>
              </w:rPr>
              <w:t>m³</w:t>
            </w:r>
          </w:p>
        </w:tc>
        <w:tc>
          <w:tcPr>
            <w:tcW w:w="127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rPr>
            </w:pPr>
            <w:r>
              <w:rPr>
                <w:rFonts w:hint="eastAsia" w:ascii="宋体" w:hAnsi="宋体" w:cs="宋体"/>
                <w:color w:val="000000"/>
                <w:kern w:val="0"/>
                <w:sz w:val="22"/>
                <w:szCs w:val="22"/>
              </w:rPr>
              <w:t>59m  及以下</w:t>
            </w:r>
          </w:p>
        </w:tc>
        <w:tc>
          <w:tcPr>
            <w:tcW w:w="172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heme="minorEastAsia" w:hAnsiTheme="minorEastAsia" w:eastAsiaTheme="minorEastAsia" w:cstheme="minorEastAsia"/>
                <w:b w:val="0"/>
                <w:bCs/>
                <w:color w:val="000000"/>
                <w:kern w:val="0"/>
                <w:sz w:val="24"/>
                <w:szCs w:val="24"/>
                <w:lang w:val="en-US" w:eastAsia="zh-CN" w:bidi="ar-SA"/>
              </w:rPr>
            </w:pPr>
            <w:r>
              <w:rPr>
                <w:rFonts w:hint="eastAsia" w:asciiTheme="minorEastAsia" w:hAnsiTheme="minorEastAsia" w:cstheme="minorEastAsia"/>
                <w:b w:val="0"/>
                <w:bCs/>
                <w:color w:val="000000"/>
                <w:kern w:val="0"/>
                <w:sz w:val="24"/>
                <w:szCs w:val="24"/>
                <w:lang w:val="en-US" w:eastAsia="zh-CN" w:bidi="ar-SA"/>
              </w:rPr>
              <w:t xml:space="preserve">   18元/立方</w:t>
            </w:r>
          </w:p>
        </w:tc>
        <w:tc>
          <w:tcPr>
            <w:tcW w:w="99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Theme="minorEastAsia" w:hAnsiTheme="minorEastAsia" w:eastAsiaTheme="minorEastAsia" w:cstheme="minorEastAsia"/>
                <w:b w:val="0"/>
                <w:bCs/>
                <w:color w:val="000000"/>
                <w:kern w:val="0"/>
                <w:sz w:val="24"/>
                <w:szCs w:val="24"/>
              </w:rPr>
            </w:pPr>
          </w:p>
        </w:tc>
      </w:tr>
      <w:tr>
        <w:tblPrEx>
          <w:tblCellMar>
            <w:top w:w="0" w:type="dxa"/>
            <w:left w:w="108" w:type="dxa"/>
            <w:bottom w:w="0" w:type="dxa"/>
            <w:right w:w="108" w:type="dxa"/>
          </w:tblCellMar>
        </w:tblPrEx>
        <w:trPr>
          <w:trHeight w:val="868" w:hRule="atLeast"/>
        </w:trPr>
        <w:tc>
          <w:tcPr>
            <w:tcW w:w="822" w:type="dxa"/>
            <w:vMerge w:val="continue"/>
            <w:tcBorders>
              <w:left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color w:val="000000"/>
                <w:kern w:val="0"/>
                <w:sz w:val="24"/>
                <w:szCs w:val="24"/>
                <w:lang w:val="en-US" w:eastAsia="zh-CN"/>
              </w:rPr>
            </w:pPr>
          </w:p>
        </w:tc>
        <w:tc>
          <w:tcPr>
            <w:tcW w:w="1252" w:type="dxa"/>
            <w:vMerge w:val="continue"/>
            <w:tcBorders>
              <w:left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color w:val="000000"/>
                <w:kern w:val="0"/>
                <w:sz w:val="24"/>
                <w:szCs w:val="24"/>
              </w:rPr>
            </w:pPr>
          </w:p>
        </w:tc>
        <w:tc>
          <w:tcPr>
            <w:tcW w:w="1878" w:type="dxa"/>
            <w:vMerge w:val="continue"/>
            <w:tcBorders>
              <w:left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color w:val="000000"/>
                <w:kern w:val="0"/>
                <w:sz w:val="24"/>
                <w:szCs w:val="24"/>
              </w:rPr>
            </w:pPr>
          </w:p>
        </w:tc>
        <w:tc>
          <w:tcPr>
            <w:tcW w:w="1344" w:type="dxa"/>
            <w:vMerge w:val="continue"/>
            <w:tcBorders>
              <w:left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color w:val="000000"/>
                <w:kern w:val="0"/>
                <w:sz w:val="24"/>
                <w:szCs w:val="24"/>
              </w:rPr>
            </w:pPr>
          </w:p>
        </w:tc>
        <w:tc>
          <w:tcPr>
            <w:tcW w:w="127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color w:val="000000"/>
                <w:kern w:val="0"/>
                <w:sz w:val="24"/>
                <w:szCs w:val="24"/>
              </w:rPr>
            </w:pPr>
            <w:r>
              <w:rPr>
                <w:rFonts w:hint="eastAsia" w:ascii="宋体" w:hAnsi="宋体" w:cs="宋体"/>
                <w:color w:val="000000"/>
                <w:kern w:val="0"/>
                <w:sz w:val="22"/>
                <w:szCs w:val="22"/>
              </w:rPr>
              <w:t>60m  及以上</w:t>
            </w:r>
          </w:p>
        </w:tc>
        <w:tc>
          <w:tcPr>
            <w:tcW w:w="172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heme="minorEastAsia" w:hAnsiTheme="minorEastAsia" w:eastAsiaTheme="minorEastAsia" w:cstheme="minorEastAsia"/>
                <w:color w:val="000000"/>
                <w:kern w:val="0"/>
                <w:sz w:val="24"/>
                <w:szCs w:val="24"/>
                <w:lang w:val="en-US" w:eastAsia="zh-CN" w:bidi="ar-SA"/>
              </w:rPr>
            </w:pPr>
            <w:r>
              <w:rPr>
                <w:rFonts w:hint="eastAsia" w:asciiTheme="minorEastAsia" w:hAnsiTheme="minorEastAsia" w:cstheme="minorEastAsia"/>
                <w:color w:val="000000"/>
                <w:kern w:val="0"/>
                <w:sz w:val="24"/>
                <w:szCs w:val="24"/>
                <w:lang w:val="en-US" w:eastAsia="zh-CN" w:bidi="ar-SA"/>
              </w:rPr>
              <w:t xml:space="preserve">   19元/立方</w:t>
            </w:r>
          </w:p>
        </w:tc>
        <w:tc>
          <w:tcPr>
            <w:tcW w:w="99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Theme="minorEastAsia" w:hAnsiTheme="minorEastAsia" w:eastAsiaTheme="minorEastAsia" w:cstheme="minorEastAsia"/>
                <w:b w:val="0"/>
                <w:bCs/>
                <w:color w:val="000000"/>
                <w:kern w:val="0"/>
                <w:sz w:val="24"/>
                <w:szCs w:val="24"/>
              </w:rPr>
            </w:pPr>
          </w:p>
        </w:tc>
      </w:tr>
      <w:tr>
        <w:tblPrEx>
          <w:tblCellMar>
            <w:top w:w="0" w:type="dxa"/>
            <w:left w:w="108" w:type="dxa"/>
            <w:bottom w:w="0" w:type="dxa"/>
            <w:right w:w="108" w:type="dxa"/>
          </w:tblCellMar>
        </w:tblPrEx>
        <w:trPr>
          <w:trHeight w:val="834" w:hRule="atLeast"/>
        </w:trPr>
        <w:tc>
          <w:tcPr>
            <w:tcW w:w="822"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color w:val="000000"/>
                <w:kern w:val="0"/>
                <w:sz w:val="24"/>
                <w:szCs w:val="24"/>
                <w:lang w:val="en-US" w:eastAsia="zh-CN"/>
              </w:rPr>
            </w:pPr>
          </w:p>
        </w:tc>
        <w:tc>
          <w:tcPr>
            <w:tcW w:w="1252"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color w:val="000000"/>
                <w:kern w:val="0"/>
                <w:sz w:val="24"/>
                <w:szCs w:val="24"/>
              </w:rPr>
            </w:pPr>
          </w:p>
        </w:tc>
        <w:tc>
          <w:tcPr>
            <w:tcW w:w="1878"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color w:val="000000"/>
                <w:kern w:val="0"/>
                <w:sz w:val="24"/>
                <w:szCs w:val="24"/>
              </w:rPr>
            </w:pPr>
          </w:p>
        </w:tc>
        <w:tc>
          <w:tcPr>
            <w:tcW w:w="1344"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color w:val="000000"/>
                <w:kern w:val="0"/>
                <w:sz w:val="24"/>
                <w:szCs w:val="24"/>
              </w:rPr>
            </w:pPr>
          </w:p>
        </w:tc>
        <w:tc>
          <w:tcPr>
            <w:tcW w:w="127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color w:val="000000"/>
                <w:kern w:val="0"/>
                <w:sz w:val="24"/>
                <w:szCs w:val="24"/>
              </w:rPr>
            </w:pPr>
            <w:r>
              <w:rPr>
                <w:rFonts w:ascii="宋体" w:hAnsi="宋体" w:cs="宋体"/>
                <w:color w:val="000000"/>
                <w:kern w:val="0"/>
                <w:sz w:val="22"/>
                <w:szCs w:val="22"/>
              </w:rPr>
              <w:t>拖泵</w:t>
            </w:r>
          </w:p>
        </w:tc>
        <w:tc>
          <w:tcPr>
            <w:tcW w:w="172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heme="minorEastAsia" w:hAnsiTheme="minorEastAsia" w:eastAsiaTheme="minorEastAsia" w:cstheme="minorEastAsia"/>
                <w:color w:val="000000"/>
                <w:kern w:val="0"/>
                <w:sz w:val="24"/>
                <w:szCs w:val="24"/>
                <w:lang w:val="en-US" w:eastAsia="zh-CN" w:bidi="ar-SA"/>
              </w:rPr>
            </w:pPr>
            <w:r>
              <w:rPr>
                <w:rFonts w:hint="eastAsia" w:asciiTheme="minorEastAsia" w:hAnsiTheme="minorEastAsia" w:cstheme="minorEastAsia"/>
                <w:color w:val="000000"/>
                <w:kern w:val="0"/>
                <w:sz w:val="24"/>
                <w:szCs w:val="24"/>
                <w:lang w:val="en-US" w:eastAsia="zh-CN" w:bidi="ar-SA"/>
              </w:rPr>
              <w:t xml:space="preserve">   16元/立方</w:t>
            </w:r>
          </w:p>
        </w:tc>
        <w:tc>
          <w:tcPr>
            <w:tcW w:w="99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Theme="minorEastAsia" w:hAnsiTheme="minorEastAsia" w:eastAsiaTheme="minorEastAsia" w:cstheme="minorEastAsia"/>
                <w:b w:val="0"/>
                <w:bCs/>
                <w:color w:val="000000"/>
                <w:kern w:val="0"/>
                <w:sz w:val="24"/>
                <w:szCs w:val="24"/>
              </w:rPr>
            </w:pPr>
          </w:p>
        </w:tc>
      </w:tr>
    </w:tbl>
    <w:p>
      <w:pPr>
        <w:spacing w:line="560" w:lineRule="exact"/>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注：1.</w:t>
      </w:r>
      <w:r>
        <w:rPr>
          <w:rFonts w:hint="eastAsia" w:ascii="仿宋" w:hAnsi="仿宋" w:eastAsia="仿宋" w:cs="仿宋"/>
          <w:color w:val="000000"/>
          <w:sz w:val="24"/>
          <w:szCs w:val="24"/>
        </w:rPr>
        <w:t>年度运量为估算值，具体以实际发生为准。</w:t>
      </w:r>
      <w:r>
        <w:rPr>
          <w:rFonts w:hint="eastAsia" w:ascii="仿宋" w:hAnsi="仿宋" w:eastAsia="仿宋" w:cs="仿宋"/>
          <w:color w:val="000000"/>
          <w:sz w:val="24"/>
          <w:szCs w:val="24"/>
          <w:lang w:eastAsia="zh-CN"/>
        </w:rPr>
        <w:t>中选方</w:t>
      </w:r>
      <w:r>
        <w:rPr>
          <w:rFonts w:hint="eastAsia" w:ascii="仿宋" w:hAnsi="仿宋" w:eastAsia="仿宋" w:cs="仿宋"/>
          <w:color w:val="000000"/>
          <w:sz w:val="24"/>
          <w:szCs w:val="24"/>
        </w:rPr>
        <w:t>不得以中</w:t>
      </w:r>
      <w:r>
        <w:rPr>
          <w:rFonts w:hint="eastAsia" w:ascii="仿宋" w:hAnsi="仿宋" w:eastAsia="仿宋" w:cs="仿宋"/>
          <w:color w:val="000000"/>
          <w:sz w:val="24"/>
          <w:szCs w:val="24"/>
          <w:lang w:eastAsia="zh-CN"/>
        </w:rPr>
        <w:t>选</w:t>
      </w:r>
      <w:r>
        <w:rPr>
          <w:rFonts w:hint="eastAsia" w:ascii="仿宋" w:hAnsi="仿宋" w:eastAsia="仿宋" w:cs="仿宋"/>
          <w:color w:val="000000"/>
          <w:sz w:val="24"/>
          <w:szCs w:val="24"/>
        </w:rPr>
        <w:t>后估算值发生变化为由向委托方提出涨价、索赔等要求。</w:t>
      </w:r>
    </w:p>
    <w:p>
      <w:pPr>
        <w:pStyle w:val="8"/>
        <w:spacing w:line="520" w:lineRule="exact"/>
        <w:ind w:firstLine="480" w:firstLineChars="200"/>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2.泵送费用所发生的一切费用，各竞价人在报价时应综合考虑泵送服务过程中的一切不确定因素，合理报价，合同期内价格固定不变，中选单位不得以任何理由向采购方提高泵送服务费用。</w:t>
      </w:r>
    </w:p>
    <w:p>
      <w:pPr>
        <w:pStyle w:val="8"/>
        <w:spacing w:line="520" w:lineRule="exact"/>
        <w:ind w:firstLine="480" w:firstLineChars="200"/>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3.每项报价小于控制价（且不能等于控制价格），否则视为无效报价</w:t>
      </w:r>
      <w:r>
        <w:rPr>
          <w:rFonts w:hint="eastAsia" w:cs="宋体" w:asciiTheme="minorEastAsia" w:hAnsiTheme="minorEastAsia"/>
          <w:b w:val="0"/>
          <w:bCs/>
          <w:sz w:val="24"/>
        </w:rPr>
        <w:t>。</w:t>
      </w:r>
    </w:p>
    <w:p>
      <w:pPr>
        <w:pStyle w:val="26"/>
        <w:keepNext w:val="0"/>
        <w:tabs>
          <w:tab w:val="clear" w:pos="1830"/>
        </w:tabs>
        <w:jc w:val="both"/>
        <w:rPr>
          <w:rFonts w:asciiTheme="minorEastAsia" w:hAnsiTheme="minorEastAsia" w:eastAsiaTheme="minorEastAsia"/>
          <w:b/>
          <w:sz w:val="32"/>
          <w:szCs w:val="32"/>
        </w:rPr>
      </w:pPr>
    </w:p>
    <w:p>
      <w:pPr>
        <w:pStyle w:val="26"/>
        <w:keepNext w:val="0"/>
        <w:tabs>
          <w:tab w:val="clear" w:pos="1830"/>
        </w:tabs>
        <w:jc w:val="both"/>
        <w:rPr>
          <w:rFonts w:asciiTheme="minorEastAsia" w:hAnsiTheme="minorEastAsia" w:eastAsiaTheme="minorEastAsia"/>
          <w:b/>
          <w:sz w:val="32"/>
          <w:szCs w:val="32"/>
        </w:rPr>
      </w:pPr>
    </w:p>
    <w:p>
      <w:pPr>
        <w:pStyle w:val="8"/>
        <w:rPr>
          <w:rFonts w:asciiTheme="minorEastAsia" w:hAnsiTheme="minorEastAsia"/>
          <w:b/>
          <w:sz w:val="32"/>
          <w:szCs w:val="32"/>
        </w:rPr>
      </w:pPr>
      <w:r>
        <w:rPr>
          <w:rFonts w:hint="eastAsia" w:asciiTheme="minorEastAsia" w:hAnsiTheme="minorEastAsia" w:eastAsiaTheme="minorEastAsia"/>
          <w:b/>
          <w:sz w:val="32"/>
          <w:szCs w:val="32"/>
          <w:lang w:eastAsia="zh-CN"/>
        </w:rPr>
        <w:t>四、</w:t>
      </w:r>
      <w:r>
        <w:rPr>
          <w:rFonts w:hint="eastAsia" w:asciiTheme="minorEastAsia" w:hAnsiTheme="minorEastAsia"/>
          <w:b/>
          <w:sz w:val="32"/>
          <w:szCs w:val="32"/>
        </w:rPr>
        <w:t>评</w:t>
      </w:r>
      <w:r>
        <w:rPr>
          <w:rFonts w:hint="eastAsia" w:asciiTheme="minorEastAsia" w:hAnsiTheme="minorEastAsia"/>
          <w:b/>
          <w:sz w:val="32"/>
          <w:szCs w:val="32"/>
          <w:lang w:eastAsia="zh-CN"/>
        </w:rPr>
        <w:t>选</w:t>
      </w:r>
      <w:r>
        <w:rPr>
          <w:rFonts w:hint="eastAsia" w:asciiTheme="minorEastAsia" w:hAnsiTheme="minorEastAsia"/>
          <w:b/>
          <w:sz w:val="32"/>
          <w:szCs w:val="32"/>
        </w:rPr>
        <w:t>办法</w:t>
      </w:r>
    </w:p>
    <w:p>
      <w:pPr>
        <w:spacing w:line="240" w:lineRule="exact"/>
        <w:ind w:firstLine="640" w:firstLineChars="200"/>
        <w:jc w:val="center"/>
        <w:rPr>
          <w:rFonts w:ascii="黑体" w:hAnsi="黑体" w:eastAsia="黑体"/>
          <w:sz w:val="32"/>
          <w:szCs w:val="32"/>
        </w:rPr>
      </w:pPr>
    </w:p>
    <w:p>
      <w:pPr>
        <w:spacing w:line="500" w:lineRule="exact"/>
        <w:ind w:firstLine="480" w:firstLineChars="200"/>
        <w:rPr>
          <w:rFonts w:asciiTheme="minorEastAsia" w:hAnsiTheme="minorEastAsia"/>
          <w:sz w:val="24"/>
        </w:rPr>
      </w:pPr>
      <w:r>
        <w:rPr>
          <w:rFonts w:hint="eastAsia" w:asciiTheme="minorEastAsia" w:hAnsiTheme="minorEastAsia"/>
          <w:sz w:val="24"/>
        </w:rPr>
        <w:t>一、评</w:t>
      </w:r>
      <w:r>
        <w:rPr>
          <w:rFonts w:hint="eastAsia" w:asciiTheme="minorEastAsia" w:hAnsiTheme="minorEastAsia"/>
          <w:sz w:val="24"/>
          <w:lang w:eastAsia="zh-CN"/>
        </w:rPr>
        <w:t>选</w:t>
      </w:r>
      <w:r>
        <w:rPr>
          <w:rFonts w:hint="eastAsia" w:asciiTheme="minorEastAsia" w:hAnsiTheme="minorEastAsia"/>
          <w:sz w:val="24"/>
        </w:rPr>
        <w:t>由</w:t>
      </w:r>
      <w:r>
        <w:rPr>
          <w:rFonts w:hint="eastAsia" w:asciiTheme="minorEastAsia" w:hAnsiTheme="minorEastAsia"/>
          <w:sz w:val="24"/>
          <w:lang w:eastAsia="zh-CN"/>
        </w:rPr>
        <w:t>中冶淮海公司</w:t>
      </w:r>
      <w:r>
        <w:rPr>
          <w:rFonts w:hint="eastAsia" w:asciiTheme="minorEastAsia" w:hAnsiTheme="minorEastAsia"/>
          <w:sz w:val="24"/>
        </w:rPr>
        <w:t>组建的评审小组负责，评审小组按照以下办法进行评审</w:t>
      </w:r>
      <w:r>
        <w:rPr>
          <w:rFonts w:hint="eastAsia" w:asciiTheme="minorEastAsia" w:hAnsiTheme="minorEastAsia"/>
          <w:sz w:val="24"/>
          <w:lang w:eastAsia="zh-CN"/>
        </w:rPr>
        <w:t>，</w:t>
      </w:r>
      <w:r>
        <w:rPr>
          <w:rFonts w:hint="eastAsia" w:asciiTheme="minorEastAsia" w:hAnsiTheme="minorEastAsia"/>
          <w:sz w:val="24"/>
        </w:rPr>
        <w:t>小组成员人数为5人。</w:t>
      </w:r>
    </w:p>
    <w:p>
      <w:pPr>
        <w:spacing w:line="500" w:lineRule="exact"/>
        <w:ind w:firstLine="480" w:firstLineChars="200"/>
        <w:rPr>
          <w:rFonts w:hint="eastAsia" w:asciiTheme="minorEastAsia" w:hAnsiTheme="minorEastAsia"/>
          <w:sz w:val="24"/>
        </w:rPr>
      </w:pPr>
      <w:r>
        <w:rPr>
          <w:rFonts w:hint="eastAsia" w:asciiTheme="minorEastAsia" w:hAnsiTheme="minorEastAsia"/>
          <w:sz w:val="24"/>
        </w:rPr>
        <w:t>二、评</w:t>
      </w:r>
      <w:r>
        <w:rPr>
          <w:rFonts w:hint="eastAsia" w:asciiTheme="minorEastAsia" w:hAnsiTheme="minorEastAsia"/>
          <w:sz w:val="24"/>
          <w:lang w:eastAsia="zh-CN"/>
        </w:rPr>
        <w:t>选</w:t>
      </w:r>
      <w:r>
        <w:rPr>
          <w:rFonts w:hint="eastAsia" w:asciiTheme="minorEastAsia" w:hAnsiTheme="minorEastAsia"/>
          <w:sz w:val="24"/>
        </w:rPr>
        <w:t>方法：</w:t>
      </w:r>
    </w:p>
    <w:p>
      <w:pPr>
        <w:spacing w:line="500" w:lineRule="exact"/>
        <w:ind w:firstLine="480" w:firstLineChars="200"/>
        <w:rPr>
          <w:rFonts w:hint="eastAsia" w:asciiTheme="minorEastAsia" w:hAnsiTheme="minorEastAsia"/>
          <w:sz w:val="24"/>
          <w:lang w:val="en-US" w:eastAsia="zh-CN"/>
        </w:rPr>
      </w:pPr>
      <w:r>
        <w:rPr>
          <w:rFonts w:hint="eastAsia" w:asciiTheme="minorEastAsia" w:hAnsiTheme="minorEastAsia"/>
          <w:sz w:val="24"/>
          <w:lang w:val="en-US" w:eastAsia="zh-CN"/>
        </w:rPr>
        <w:t>1、近两年与中冶淮海公司合作的供应商优先考虑</w:t>
      </w:r>
    </w:p>
    <w:p>
      <w:pPr>
        <w:spacing w:line="500" w:lineRule="exact"/>
        <w:ind w:firstLine="480" w:firstLineChars="200"/>
        <w:rPr>
          <w:rFonts w:asciiTheme="minorEastAsia" w:hAnsiTheme="minorEastAsia"/>
          <w:sz w:val="24"/>
        </w:rPr>
      </w:pPr>
      <w:r>
        <w:rPr>
          <w:rFonts w:hint="eastAsia" w:asciiTheme="minorEastAsia" w:hAnsiTheme="minorEastAsia"/>
          <w:sz w:val="24"/>
          <w:lang w:val="en-US" w:eastAsia="zh-CN"/>
        </w:rPr>
        <w:t>2、</w:t>
      </w:r>
      <w:r>
        <w:rPr>
          <w:rFonts w:hint="eastAsia" w:asciiTheme="minorEastAsia" w:hAnsiTheme="minorEastAsia"/>
          <w:sz w:val="24"/>
        </w:rPr>
        <w:t>最低价中</w:t>
      </w:r>
      <w:r>
        <w:rPr>
          <w:rFonts w:hint="eastAsia" w:asciiTheme="minorEastAsia" w:hAnsiTheme="minorEastAsia"/>
          <w:sz w:val="24"/>
          <w:lang w:eastAsia="zh-CN"/>
        </w:rPr>
        <w:t>选</w:t>
      </w:r>
      <w:r>
        <w:rPr>
          <w:rFonts w:hint="eastAsia" w:asciiTheme="minorEastAsia" w:hAnsiTheme="minorEastAsia"/>
          <w:sz w:val="24"/>
        </w:rPr>
        <w:t>。</w:t>
      </w:r>
    </w:p>
    <w:p>
      <w:pPr>
        <w:spacing w:line="500" w:lineRule="exact"/>
        <w:ind w:firstLine="480" w:firstLineChars="200"/>
        <w:rPr>
          <w:rFonts w:asciiTheme="minorEastAsia" w:hAnsiTheme="minorEastAsia"/>
          <w:sz w:val="24"/>
        </w:rPr>
      </w:pPr>
      <w:r>
        <w:rPr>
          <w:rFonts w:hint="eastAsia" w:asciiTheme="minorEastAsia" w:hAnsiTheme="minorEastAsia"/>
          <w:sz w:val="24"/>
          <w:lang w:eastAsia="zh-CN"/>
        </w:rPr>
        <w:t>三、竞价</w:t>
      </w:r>
      <w:r>
        <w:rPr>
          <w:rFonts w:hint="eastAsia" w:asciiTheme="minorEastAsia" w:hAnsiTheme="minorEastAsia"/>
          <w:sz w:val="24"/>
        </w:rPr>
        <w:t>文件审查</w:t>
      </w:r>
    </w:p>
    <w:p>
      <w:pPr>
        <w:spacing w:line="500" w:lineRule="exact"/>
        <w:ind w:firstLine="480" w:firstLineChars="200"/>
        <w:rPr>
          <w:rFonts w:asciiTheme="minorEastAsia" w:hAnsiTheme="minorEastAsia"/>
          <w:sz w:val="24"/>
        </w:rPr>
      </w:pPr>
      <w:r>
        <w:rPr>
          <w:rFonts w:hint="eastAsia" w:asciiTheme="minorEastAsia" w:hAnsiTheme="minorEastAsia"/>
          <w:sz w:val="24"/>
        </w:rPr>
        <w:t>评审小组按照</w:t>
      </w:r>
      <w:r>
        <w:rPr>
          <w:rFonts w:hint="eastAsia" w:asciiTheme="minorEastAsia" w:hAnsiTheme="minorEastAsia"/>
          <w:sz w:val="24"/>
          <w:lang w:eastAsia="zh-CN"/>
        </w:rPr>
        <w:t>采购</w:t>
      </w:r>
      <w:r>
        <w:rPr>
          <w:rFonts w:hint="eastAsia" w:asciiTheme="minorEastAsia" w:hAnsiTheme="minorEastAsia"/>
          <w:sz w:val="24"/>
        </w:rPr>
        <w:t>文件要求对</w:t>
      </w:r>
      <w:r>
        <w:rPr>
          <w:rFonts w:hint="eastAsia" w:asciiTheme="minorEastAsia" w:hAnsiTheme="minorEastAsia"/>
          <w:sz w:val="24"/>
          <w:lang w:eastAsia="zh-CN"/>
        </w:rPr>
        <w:t>竞价</w:t>
      </w:r>
      <w:r>
        <w:rPr>
          <w:rFonts w:hint="eastAsia" w:asciiTheme="minorEastAsia" w:hAnsiTheme="minorEastAsia"/>
          <w:sz w:val="24"/>
        </w:rPr>
        <w:t>文件内容进行审查，不符合</w:t>
      </w:r>
      <w:r>
        <w:rPr>
          <w:rFonts w:hint="eastAsia" w:asciiTheme="minorEastAsia" w:hAnsiTheme="minorEastAsia"/>
          <w:sz w:val="24"/>
          <w:lang w:eastAsia="zh-CN"/>
        </w:rPr>
        <w:t>竞价</w:t>
      </w:r>
      <w:r>
        <w:rPr>
          <w:rFonts w:hint="eastAsia" w:asciiTheme="minorEastAsia" w:hAnsiTheme="minorEastAsia"/>
          <w:sz w:val="24"/>
        </w:rPr>
        <w:t>文件要求的为无效</w:t>
      </w:r>
      <w:r>
        <w:rPr>
          <w:rFonts w:hint="eastAsia" w:asciiTheme="minorEastAsia" w:hAnsiTheme="minorEastAsia"/>
          <w:sz w:val="24"/>
          <w:lang w:eastAsia="zh-CN"/>
        </w:rPr>
        <w:t>报价</w:t>
      </w:r>
      <w:r>
        <w:rPr>
          <w:rFonts w:hint="eastAsia" w:asciiTheme="minorEastAsia" w:hAnsiTheme="minorEastAsia"/>
          <w:sz w:val="24"/>
        </w:rPr>
        <w:t>。</w:t>
      </w:r>
    </w:p>
    <w:p>
      <w:pPr>
        <w:spacing w:line="500" w:lineRule="exact"/>
        <w:ind w:firstLine="480" w:firstLineChars="200"/>
        <w:rPr>
          <w:rFonts w:hint="eastAsia" w:asciiTheme="minorEastAsia" w:hAnsiTheme="minorEastAsia"/>
          <w:color w:val="auto"/>
          <w:sz w:val="24"/>
          <w:highlight w:val="yellow"/>
        </w:rPr>
      </w:pPr>
      <w:r>
        <w:rPr>
          <w:rFonts w:hint="eastAsia" w:asciiTheme="minorEastAsia" w:hAnsiTheme="minorEastAsia"/>
          <w:sz w:val="24"/>
          <w:lang w:eastAsia="zh-CN"/>
        </w:rPr>
        <w:t>四、</w:t>
      </w:r>
      <w:r>
        <w:rPr>
          <w:rFonts w:hint="eastAsia" w:asciiTheme="minorEastAsia" w:hAnsiTheme="minorEastAsia"/>
          <w:sz w:val="24"/>
        </w:rPr>
        <w:t>审查是否存在不正当竞争和其它</w:t>
      </w:r>
      <w:r>
        <w:rPr>
          <w:rFonts w:hint="eastAsia" w:asciiTheme="minorEastAsia" w:hAnsiTheme="minorEastAsia"/>
          <w:sz w:val="24"/>
          <w:lang w:eastAsia="zh-CN"/>
        </w:rPr>
        <w:t>采购</w:t>
      </w:r>
      <w:r>
        <w:rPr>
          <w:rFonts w:hint="eastAsia" w:asciiTheme="minorEastAsia" w:hAnsiTheme="minorEastAsia"/>
          <w:sz w:val="24"/>
        </w:rPr>
        <w:t>方不能接受的条件，不合格者为废标</w:t>
      </w:r>
      <w:r>
        <w:rPr>
          <w:rFonts w:hint="eastAsia" w:asciiTheme="minorEastAsia" w:hAnsiTheme="minorEastAsia"/>
          <w:sz w:val="24"/>
          <w:lang w:eastAsia="zh-CN"/>
        </w:rPr>
        <w:t>；</w:t>
      </w:r>
      <w:r>
        <w:rPr>
          <w:rFonts w:hint="eastAsia" w:asciiTheme="minorEastAsia" w:hAnsiTheme="minorEastAsia"/>
          <w:sz w:val="24"/>
          <w:highlight w:val="none"/>
        </w:rPr>
        <w:t>对于提供虚假材料</w:t>
      </w:r>
      <w:r>
        <w:rPr>
          <w:rFonts w:hint="eastAsia" w:asciiTheme="minorEastAsia" w:hAnsiTheme="minorEastAsia"/>
          <w:sz w:val="24"/>
          <w:highlight w:val="none"/>
          <w:lang w:eastAsia="zh-CN"/>
        </w:rPr>
        <w:t>一律作废标处理，</w:t>
      </w:r>
      <w:r>
        <w:rPr>
          <w:rFonts w:hint="eastAsia" w:asciiTheme="minorEastAsia" w:hAnsiTheme="minorEastAsia"/>
          <w:sz w:val="24"/>
          <w:highlight w:val="none"/>
        </w:rPr>
        <w:t>将其记入“不守信投标记录档案”</w:t>
      </w:r>
      <w:r>
        <w:rPr>
          <w:rFonts w:hint="eastAsia" w:asciiTheme="minorEastAsia" w:hAnsiTheme="minorEastAsia"/>
          <w:color w:val="auto"/>
          <w:sz w:val="24"/>
          <w:highlight w:val="yellow"/>
        </w:rPr>
        <w:t>并录</w:t>
      </w:r>
      <w:r>
        <w:rPr>
          <w:rFonts w:hint="eastAsia" w:asciiTheme="minorEastAsia" w:hAnsiTheme="minorEastAsia"/>
          <w:color w:val="auto"/>
          <w:sz w:val="24"/>
          <w:highlight w:val="yellow"/>
          <w:lang w:eastAsia="zh-CN"/>
        </w:rPr>
        <w:t>入中冶淮海</w:t>
      </w:r>
      <w:r>
        <w:rPr>
          <w:rFonts w:hint="eastAsia" w:asciiTheme="minorEastAsia" w:hAnsiTheme="minorEastAsia"/>
          <w:color w:val="auto"/>
          <w:sz w:val="24"/>
          <w:highlight w:val="yellow"/>
        </w:rPr>
        <w:t>供应商黑名单。</w:t>
      </w:r>
      <w:bookmarkStart w:id="0" w:name="_GoBack"/>
      <w:bookmarkEnd w:id="0"/>
    </w:p>
    <w:p>
      <w:pPr>
        <w:spacing w:line="500" w:lineRule="exact"/>
        <w:ind w:firstLine="482" w:firstLineChars="200"/>
        <w:jc w:val="center"/>
        <w:rPr>
          <w:rFonts w:asciiTheme="majorEastAsia" w:hAnsiTheme="majorEastAsia" w:eastAsiaTheme="majorEastAsia"/>
          <w:b/>
          <w:sz w:val="24"/>
        </w:rPr>
      </w:pPr>
      <w:r>
        <w:rPr>
          <w:rFonts w:hint="eastAsia" w:asciiTheme="majorEastAsia" w:hAnsiTheme="majorEastAsia" w:eastAsiaTheme="majorEastAsia"/>
          <w:b/>
          <w:sz w:val="24"/>
          <w:lang w:eastAsia="zh-CN"/>
        </w:rPr>
        <w:t>报价</w:t>
      </w:r>
      <w:r>
        <w:rPr>
          <w:rFonts w:hint="eastAsia" w:asciiTheme="majorEastAsia" w:hAnsiTheme="majorEastAsia" w:eastAsiaTheme="majorEastAsia"/>
          <w:b/>
          <w:sz w:val="24"/>
        </w:rPr>
        <w:t>文件审查表</w:t>
      </w:r>
    </w:p>
    <w:tbl>
      <w:tblPr>
        <w:tblStyle w:val="16"/>
        <w:tblW w:w="91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5"/>
        <w:gridCol w:w="75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625" w:type="dxa"/>
            <w:vAlign w:val="center"/>
          </w:tcPr>
          <w:p>
            <w:pPr>
              <w:spacing w:line="400" w:lineRule="exact"/>
              <w:jc w:val="center"/>
              <w:rPr>
                <w:rFonts w:ascii="Arial" w:hAnsi="Arial" w:cs="Arial"/>
                <w:b/>
                <w:caps/>
                <w:szCs w:val="21"/>
              </w:rPr>
            </w:pPr>
            <w:r>
              <w:rPr>
                <w:rFonts w:hint="eastAsia" w:ascii="Arial" w:hAnsi="Arial" w:cs="Arial"/>
                <w:b/>
                <w:caps/>
                <w:szCs w:val="21"/>
              </w:rPr>
              <w:t>审查</w:t>
            </w:r>
            <w:r>
              <w:rPr>
                <w:rFonts w:ascii="Arial" w:hAnsi="Arial" w:cs="Arial"/>
                <w:b/>
                <w:caps/>
                <w:szCs w:val="21"/>
              </w:rPr>
              <w:t>因素</w:t>
            </w:r>
          </w:p>
        </w:tc>
        <w:tc>
          <w:tcPr>
            <w:tcW w:w="7518" w:type="dxa"/>
          </w:tcPr>
          <w:p>
            <w:pPr>
              <w:spacing w:line="400" w:lineRule="exact"/>
              <w:jc w:val="center"/>
              <w:rPr>
                <w:rFonts w:ascii="Arial" w:hAnsi="Arial" w:cs="Arial"/>
                <w:b/>
                <w:caps/>
                <w:szCs w:val="21"/>
              </w:rPr>
            </w:pPr>
            <w:r>
              <w:rPr>
                <w:rFonts w:hint="eastAsia" w:ascii="Arial" w:hAnsi="Arial" w:cs="Arial"/>
                <w:b/>
                <w:caps/>
                <w:szCs w:val="21"/>
              </w:rPr>
              <w:t>审查</w:t>
            </w:r>
            <w:r>
              <w:rPr>
                <w:rFonts w:ascii="Arial" w:hAnsi="Arial" w:cs="Arial"/>
                <w:b/>
                <w:caps/>
                <w:szCs w:val="21"/>
              </w:rPr>
              <w:t>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625" w:type="dxa"/>
            <w:vAlign w:val="center"/>
          </w:tcPr>
          <w:p>
            <w:pPr>
              <w:spacing w:line="400" w:lineRule="exact"/>
              <w:jc w:val="center"/>
              <w:rPr>
                <w:rFonts w:ascii="Arial" w:hAnsi="Arial" w:cs="Arial"/>
                <w:caps/>
                <w:szCs w:val="21"/>
              </w:rPr>
            </w:pPr>
            <w:r>
              <w:rPr>
                <w:rFonts w:hint="eastAsia" w:ascii="Arial" w:hAnsi="Arial" w:cs="Arial"/>
                <w:caps/>
                <w:szCs w:val="21"/>
                <w:lang w:eastAsia="zh-CN"/>
              </w:rPr>
              <w:t>报价人</w:t>
            </w:r>
            <w:r>
              <w:rPr>
                <w:rFonts w:ascii="Arial" w:hAnsi="Arial" w:cs="Arial"/>
                <w:caps/>
                <w:szCs w:val="21"/>
              </w:rPr>
              <w:t>名称</w:t>
            </w:r>
          </w:p>
        </w:tc>
        <w:tc>
          <w:tcPr>
            <w:tcW w:w="7518" w:type="dxa"/>
            <w:vAlign w:val="center"/>
          </w:tcPr>
          <w:p>
            <w:pPr>
              <w:spacing w:line="400" w:lineRule="exact"/>
              <w:ind w:firstLine="8" w:firstLineChars="4"/>
              <w:rPr>
                <w:rFonts w:cs="Arial" w:asciiTheme="minorEastAsia" w:hAnsiTheme="minorEastAsia"/>
                <w:caps/>
                <w:szCs w:val="21"/>
              </w:rPr>
            </w:pPr>
            <w:r>
              <w:rPr>
                <w:rFonts w:hint="eastAsia" w:cs="Arial" w:asciiTheme="minorEastAsia" w:hAnsiTheme="minorEastAsia"/>
                <w:caps/>
                <w:szCs w:val="21"/>
              </w:rPr>
              <w:t>营业执照与</w:t>
            </w:r>
            <w:r>
              <w:rPr>
                <w:rFonts w:hint="eastAsia" w:cs="Arial" w:asciiTheme="minorEastAsia" w:hAnsiTheme="minorEastAsia"/>
                <w:caps/>
                <w:szCs w:val="21"/>
                <w:lang w:eastAsia="zh-CN"/>
              </w:rPr>
              <w:t>报价人</w:t>
            </w:r>
            <w:r>
              <w:rPr>
                <w:rFonts w:hint="eastAsia" w:cs="Arial" w:asciiTheme="minorEastAsia" w:hAnsiTheme="minorEastAsia"/>
                <w:caps/>
                <w:szCs w:val="21"/>
              </w:rPr>
              <w:t>名称</w:t>
            </w:r>
            <w:r>
              <w:rPr>
                <w:rFonts w:cs="Arial" w:asciiTheme="minorEastAsia" w:hAnsiTheme="minorEastAsia"/>
                <w:caps/>
                <w:szCs w:val="21"/>
              </w:rPr>
              <w:t>一致</w:t>
            </w:r>
            <w:r>
              <w:rPr>
                <w:rFonts w:hint="eastAsia" w:cs="Arial" w:asciiTheme="minorEastAsia" w:hAnsiTheme="minorEastAsia"/>
                <w:cap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jc w:val="center"/>
        </w:trPr>
        <w:tc>
          <w:tcPr>
            <w:tcW w:w="1625" w:type="dxa"/>
            <w:vAlign w:val="center"/>
          </w:tcPr>
          <w:p>
            <w:pPr>
              <w:spacing w:line="400" w:lineRule="exact"/>
              <w:ind w:firstLine="6" w:firstLineChars="3"/>
              <w:jc w:val="center"/>
              <w:rPr>
                <w:rFonts w:hint="eastAsia" w:ascii="Arial" w:hAnsi="Arial" w:cs="Arial" w:eastAsiaTheme="minorEastAsia"/>
                <w:caps/>
                <w:szCs w:val="21"/>
                <w:lang w:eastAsia="zh-CN"/>
              </w:rPr>
            </w:pPr>
            <w:r>
              <w:rPr>
                <w:rFonts w:hint="eastAsia" w:ascii="Arial" w:hAnsi="Arial" w:cs="Arial"/>
                <w:caps/>
                <w:szCs w:val="21"/>
                <w:lang w:eastAsia="zh-CN"/>
              </w:rPr>
              <w:t>报价文件</w:t>
            </w:r>
          </w:p>
        </w:tc>
        <w:tc>
          <w:tcPr>
            <w:tcW w:w="7518" w:type="dxa"/>
            <w:vAlign w:val="center"/>
          </w:tcPr>
          <w:p>
            <w:pPr>
              <w:numPr>
                <w:ilvl w:val="0"/>
                <w:numId w:val="3"/>
              </w:numPr>
              <w:spacing w:line="400" w:lineRule="exact"/>
              <w:rPr>
                <w:rFonts w:hint="eastAsia" w:cs="Arial" w:asciiTheme="minorEastAsia" w:hAnsiTheme="minorEastAsia"/>
                <w:caps/>
                <w:color w:val="auto"/>
                <w:szCs w:val="21"/>
                <w:highlight w:val="yellow"/>
                <w:lang w:val="en-US" w:eastAsia="zh-CN"/>
              </w:rPr>
            </w:pPr>
            <w:r>
              <w:rPr>
                <w:rFonts w:hint="eastAsia" w:cs="Arial" w:asciiTheme="minorEastAsia" w:hAnsiTheme="minorEastAsia"/>
                <w:caps/>
                <w:color w:val="auto"/>
                <w:szCs w:val="21"/>
                <w:highlight w:val="yellow"/>
                <w:lang w:val="en-US" w:eastAsia="zh-CN"/>
              </w:rPr>
              <w:t>报价文件装订成册，一正两副，必须胶装，否则作废处理。</w:t>
            </w:r>
          </w:p>
          <w:p>
            <w:pPr>
              <w:numPr>
                <w:ilvl w:val="0"/>
                <w:numId w:val="3"/>
              </w:numPr>
              <w:spacing w:line="400" w:lineRule="exact"/>
              <w:rPr>
                <w:rFonts w:cs="Arial" w:asciiTheme="minorEastAsia" w:hAnsiTheme="minorEastAsia"/>
                <w:caps/>
                <w:color w:val="auto"/>
                <w:szCs w:val="21"/>
                <w:highlight w:val="none"/>
              </w:rPr>
            </w:pPr>
            <w:r>
              <w:rPr>
                <w:rFonts w:hint="eastAsia" w:cs="Arial" w:asciiTheme="minorEastAsia" w:hAnsiTheme="minorEastAsia"/>
                <w:caps/>
                <w:color w:val="auto"/>
                <w:szCs w:val="21"/>
                <w:highlight w:val="none"/>
                <w:lang w:eastAsia="zh-CN"/>
              </w:rPr>
              <w:t>报价文件每一页</w:t>
            </w:r>
            <w:r>
              <w:rPr>
                <w:rFonts w:hint="eastAsia" w:cs="Arial" w:asciiTheme="minorEastAsia" w:hAnsiTheme="minorEastAsia"/>
                <w:caps/>
                <w:color w:val="auto"/>
                <w:szCs w:val="21"/>
                <w:highlight w:val="none"/>
                <w:lang w:val="en-US" w:eastAsia="zh-CN"/>
              </w:rPr>
              <w:t>/面</w:t>
            </w:r>
            <w:r>
              <w:rPr>
                <w:rFonts w:hint="eastAsia" w:cs="Arial" w:asciiTheme="minorEastAsia" w:hAnsiTheme="minorEastAsia"/>
                <w:caps/>
                <w:color w:val="auto"/>
                <w:szCs w:val="21"/>
                <w:highlight w:val="none"/>
                <w:lang w:eastAsia="zh-CN"/>
              </w:rPr>
              <w:t>都</w:t>
            </w:r>
            <w:r>
              <w:rPr>
                <w:rFonts w:cs="Arial" w:asciiTheme="minorEastAsia" w:hAnsiTheme="minorEastAsia"/>
                <w:caps/>
                <w:color w:val="auto"/>
                <w:szCs w:val="21"/>
                <w:highlight w:val="none"/>
              </w:rPr>
              <w:t>有法定代表人或其委托代理人签字并加盖单位章，委托代理人签字的，其法定代表人授权委托书须由法定代表人签署</w:t>
            </w:r>
            <w:r>
              <w:rPr>
                <w:rFonts w:hint="eastAsia" w:cs="Arial" w:asciiTheme="minorEastAsia" w:hAnsiTheme="minorEastAsia"/>
                <w:caps/>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9" w:hRule="atLeast"/>
          <w:jc w:val="center"/>
        </w:trPr>
        <w:tc>
          <w:tcPr>
            <w:tcW w:w="1625" w:type="dxa"/>
            <w:vAlign w:val="center"/>
          </w:tcPr>
          <w:p>
            <w:pPr>
              <w:spacing w:line="400" w:lineRule="exact"/>
              <w:jc w:val="center"/>
              <w:rPr>
                <w:rFonts w:ascii="Arial" w:hAnsi="Arial" w:cs="Arial"/>
                <w:caps/>
                <w:szCs w:val="21"/>
              </w:rPr>
            </w:pPr>
            <w:r>
              <w:rPr>
                <w:rFonts w:hint="eastAsia" w:ascii="宋体" w:hAnsi="宋体" w:cs="Arial"/>
                <w:caps/>
                <w:szCs w:val="21"/>
              </w:rPr>
              <w:t>资格            审</w:t>
            </w:r>
            <w:r>
              <w:rPr>
                <w:rFonts w:hint="eastAsia" w:ascii="宋体" w:hAnsi="宋体" w:cs="Arial"/>
                <w:caps/>
                <w:szCs w:val="21"/>
                <w:lang w:eastAsia="zh-CN"/>
              </w:rPr>
              <w:t>查</w:t>
            </w:r>
            <w:r>
              <w:rPr>
                <w:rFonts w:hint="eastAsia" w:ascii="宋体" w:hAnsi="宋体" w:cs="Arial"/>
                <w:caps/>
                <w:szCs w:val="21"/>
              </w:rPr>
              <w:t>内容</w:t>
            </w:r>
          </w:p>
        </w:tc>
        <w:tc>
          <w:tcPr>
            <w:tcW w:w="7518" w:type="dxa"/>
            <w:vAlign w:val="center"/>
          </w:tcPr>
          <w:p>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cs="Arial" w:asciiTheme="minorEastAsia" w:hAnsiTheme="minorEastAsia"/>
                <w:caps/>
                <w:color w:val="auto"/>
                <w:szCs w:val="21"/>
                <w:highlight w:val="none"/>
              </w:rPr>
            </w:pPr>
            <w:r>
              <w:rPr>
                <w:rFonts w:hint="eastAsia" w:cs="Arial" w:asciiTheme="minorEastAsia" w:hAnsiTheme="minorEastAsia"/>
                <w:caps/>
                <w:color w:val="auto"/>
                <w:szCs w:val="21"/>
                <w:highlight w:val="none"/>
              </w:rPr>
              <w:t>1、</w:t>
            </w:r>
            <w:r>
              <w:rPr>
                <w:rFonts w:hint="eastAsia" w:cs="Arial" w:asciiTheme="minorEastAsia" w:hAnsiTheme="minorEastAsia"/>
                <w:caps/>
                <w:color w:val="auto"/>
                <w:szCs w:val="21"/>
                <w:highlight w:val="none"/>
                <w:lang w:eastAsia="zh-CN"/>
              </w:rPr>
              <w:t>报价人</w:t>
            </w:r>
            <w:r>
              <w:rPr>
                <w:rFonts w:hint="eastAsia" w:cs="Arial" w:asciiTheme="minorEastAsia" w:hAnsiTheme="minorEastAsia"/>
                <w:caps/>
                <w:color w:val="auto"/>
                <w:szCs w:val="21"/>
                <w:highlight w:val="none"/>
              </w:rPr>
              <w:t>为中国境内注册的独立法人，能独立承担民事责任，具有有效的营业执照。</w:t>
            </w:r>
          </w:p>
          <w:p>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hint="eastAsia" w:cs="Arial" w:asciiTheme="minorEastAsia" w:hAnsiTheme="minorEastAsia"/>
                <w:caps/>
                <w:color w:val="auto"/>
                <w:szCs w:val="21"/>
                <w:highlight w:val="none"/>
              </w:rPr>
            </w:pPr>
            <w:r>
              <w:rPr>
                <w:rFonts w:hint="eastAsia" w:cs="Arial" w:asciiTheme="minorEastAsia" w:hAnsiTheme="minorEastAsia"/>
                <w:caps/>
                <w:color w:val="auto"/>
                <w:szCs w:val="21"/>
                <w:highlight w:val="none"/>
              </w:rPr>
              <w:t>2、</w:t>
            </w:r>
            <w:r>
              <w:rPr>
                <w:rFonts w:hint="eastAsia" w:cs="Arial" w:asciiTheme="minorEastAsia" w:hAnsiTheme="minorEastAsia"/>
                <w:caps/>
                <w:color w:val="auto"/>
                <w:szCs w:val="21"/>
                <w:highlight w:val="none"/>
                <w:lang w:eastAsia="zh-CN"/>
              </w:rPr>
              <w:t>报价人</w:t>
            </w:r>
            <w:r>
              <w:rPr>
                <w:rFonts w:hint="eastAsia" w:cs="Arial" w:asciiTheme="minorEastAsia" w:hAnsiTheme="minorEastAsia"/>
                <w:caps/>
                <w:color w:val="auto"/>
                <w:szCs w:val="21"/>
                <w:highlight w:val="none"/>
              </w:rPr>
              <w:t>所投</w:t>
            </w:r>
            <w:r>
              <w:rPr>
                <w:rFonts w:hint="eastAsia" w:cs="Arial" w:asciiTheme="minorEastAsia" w:hAnsiTheme="minorEastAsia"/>
                <w:caps/>
                <w:color w:val="auto"/>
                <w:szCs w:val="21"/>
                <w:highlight w:val="none"/>
                <w:lang w:eastAsia="zh-CN"/>
              </w:rPr>
              <w:t>泵送服务</w:t>
            </w:r>
            <w:r>
              <w:rPr>
                <w:rFonts w:hint="eastAsia" w:cs="Arial" w:asciiTheme="minorEastAsia" w:hAnsiTheme="minorEastAsia"/>
                <w:caps/>
                <w:color w:val="auto"/>
                <w:szCs w:val="21"/>
                <w:highlight w:val="none"/>
              </w:rPr>
              <w:t>车辆为合法车辆</w:t>
            </w:r>
            <w:r>
              <w:rPr>
                <w:rFonts w:hint="eastAsia" w:cs="Arial" w:asciiTheme="minorEastAsia" w:hAnsiTheme="minorEastAsia"/>
                <w:caps/>
                <w:color w:val="auto"/>
                <w:szCs w:val="21"/>
                <w:highlight w:val="none"/>
                <w:lang w:eastAsia="zh-CN"/>
              </w:rPr>
              <w:t>且为国五以上，并</w:t>
            </w:r>
            <w:r>
              <w:rPr>
                <w:rFonts w:hint="eastAsia" w:cs="Arial" w:asciiTheme="minorEastAsia" w:hAnsiTheme="minorEastAsia"/>
                <w:caps/>
                <w:color w:val="auto"/>
                <w:szCs w:val="21"/>
                <w:highlight w:val="none"/>
              </w:rPr>
              <w:t>保证对所投车辆具有完全调度支配权满足</w:t>
            </w:r>
            <w:r>
              <w:rPr>
                <w:rFonts w:hint="eastAsia" w:cs="Arial" w:asciiTheme="minorEastAsia" w:hAnsiTheme="minorEastAsia"/>
                <w:caps/>
                <w:color w:val="auto"/>
                <w:szCs w:val="21"/>
                <w:highlight w:val="none"/>
                <w:lang w:eastAsia="zh-CN"/>
              </w:rPr>
              <w:t>泵送服务</w:t>
            </w:r>
            <w:r>
              <w:rPr>
                <w:rFonts w:hint="eastAsia" w:cs="Arial" w:asciiTheme="minorEastAsia" w:hAnsiTheme="minorEastAsia"/>
                <w:caps/>
                <w:color w:val="auto"/>
                <w:szCs w:val="21"/>
                <w:highlight w:val="none"/>
              </w:rPr>
              <w:t>需求。所投</w:t>
            </w:r>
            <w:r>
              <w:rPr>
                <w:rFonts w:hint="eastAsia" w:cs="Arial" w:asciiTheme="minorEastAsia" w:hAnsiTheme="minorEastAsia"/>
                <w:caps/>
                <w:color w:val="auto"/>
                <w:szCs w:val="21"/>
                <w:highlight w:val="none"/>
                <w:lang w:eastAsia="zh-CN"/>
              </w:rPr>
              <w:t>泵送服务</w:t>
            </w:r>
            <w:r>
              <w:rPr>
                <w:rFonts w:hint="eastAsia" w:cs="Arial" w:asciiTheme="minorEastAsia" w:hAnsiTheme="minorEastAsia"/>
                <w:caps/>
                <w:color w:val="auto"/>
                <w:szCs w:val="21"/>
                <w:highlight w:val="none"/>
              </w:rPr>
              <w:t>车况良好，均符合管理部门的相关规定（提供所投车辆一览表及车辆信息）。</w:t>
            </w:r>
          </w:p>
          <w:p>
            <w:pPr>
              <w:pStyle w:val="20"/>
              <w:keepNext w:val="0"/>
              <w:keepLines w:val="0"/>
              <w:pageBreakBefore w:val="0"/>
              <w:widowControl w:val="0"/>
              <w:kinsoku/>
              <w:wordWrap/>
              <w:overflowPunct/>
              <w:topLinePunct w:val="0"/>
              <w:autoSpaceDE/>
              <w:autoSpaceDN/>
              <w:bidi w:val="0"/>
              <w:spacing w:line="420" w:lineRule="exact"/>
              <w:ind w:left="0" w:leftChars="0" w:firstLine="0" w:firstLineChars="0"/>
              <w:textAlignment w:val="auto"/>
              <w:rPr>
                <w:rFonts w:hint="eastAsia" w:cs="Arial" w:asciiTheme="minorEastAsia" w:hAnsiTheme="minorEastAsia" w:eastAsiaTheme="minorEastAsia"/>
                <w:caps/>
                <w:color w:val="auto"/>
                <w:kern w:val="2"/>
                <w:sz w:val="21"/>
                <w:szCs w:val="21"/>
                <w:highlight w:val="none"/>
                <w:lang w:val="en-US" w:eastAsia="zh-CN" w:bidi="ar-SA"/>
              </w:rPr>
            </w:pPr>
            <w:r>
              <w:rPr>
                <w:rFonts w:hint="eastAsia" w:cs="Arial" w:asciiTheme="minorEastAsia" w:hAnsiTheme="minorEastAsia" w:eastAsiaTheme="minorEastAsia"/>
                <w:caps/>
                <w:color w:val="auto"/>
                <w:kern w:val="2"/>
                <w:sz w:val="21"/>
                <w:szCs w:val="21"/>
                <w:highlight w:val="none"/>
                <w:lang w:val="en-US" w:eastAsia="zh-CN" w:bidi="ar-SA"/>
              </w:rPr>
              <w:t>3、近两年（2021 年 1 月 1 日至今）泵送服务业绩（提供合同复印件非扫描件，以合同签订日期为准），并提供合作的搅拌站明细、公司联系人以及车队负责人名单。</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cs="Arial" w:asciiTheme="minorEastAsia" w:hAnsiTheme="minorEastAsia"/>
                <w:caps/>
                <w:color w:val="auto"/>
                <w:szCs w:val="21"/>
                <w:highlight w:val="yellow"/>
              </w:rPr>
            </w:pPr>
            <w:r>
              <w:rPr>
                <w:rFonts w:hint="eastAsia" w:cs="Arial" w:asciiTheme="minorEastAsia" w:hAnsiTheme="minorEastAsia"/>
                <w:caps/>
                <w:color w:val="auto"/>
                <w:szCs w:val="21"/>
                <w:highlight w:val="none"/>
                <w:lang w:val="en-US" w:eastAsia="zh-CN"/>
              </w:rPr>
              <w:t>4</w:t>
            </w:r>
            <w:r>
              <w:rPr>
                <w:rFonts w:hint="eastAsia" w:cs="Arial" w:asciiTheme="minorEastAsia" w:hAnsiTheme="minorEastAsia"/>
                <w:caps/>
                <w:color w:val="auto"/>
                <w:szCs w:val="21"/>
                <w:highlight w:val="none"/>
              </w:rPr>
              <w:t>、</w:t>
            </w:r>
            <w:r>
              <w:rPr>
                <w:rFonts w:hint="eastAsia" w:cs="Arial" w:asciiTheme="minorEastAsia" w:hAnsiTheme="minorEastAsia"/>
                <w:caps/>
                <w:color w:val="auto"/>
                <w:szCs w:val="21"/>
                <w:highlight w:val="yellow"/>
              </w:rPr>
              <w:t>车辆和从业人员必须参加人身意外伤害险</w:t>
            </w:r>
            <w:r>
              <w:rPr>
                <w:rFonts w:hint="eastAsia" w:cs="Arial" w:asciiTheme="minorEastAsia" w:hAnsiTheme="minorEastAsia"/>
                <w:caps/>
                <w:color w:val="auto"/>
                <w:szCs w:val="21"/>
                <w:highlight w:val="yellow"/>
                <w:lang w:eastAsia="zh-CN"/>
              </w:rPr>
              <w:t>（提供相关材料及承诺函）</w:t>
            </w:r>
            <w:r>
              <w:rPr>
                <w:rFonts w:hint="eastAsia" w:cs="Arial" w:asciiTheme="minorEastAsia" w:hAnsiTheme="minorEastAsia"/>
                <w:caps/>
                <w:color w:val="auto"/>
                <w:szCs w:val="21"/>
                <w:highlight w:val="yellow"/>
              </w:rPr>
              <w:t>、第三方责任险、车辆交强险，车辆应符合公安部门关于营运车辆及司驾人员的相关规定，能够承担</w:t>
            </w:r>
            <w:r>
              <w:rPr>
                <w:rFonts w:hint="eastAsia" w:cs="Arial" w:asciiTheme="minorEastAsia" w:hAnsiTheme="minorEastAsia"/>
                <w:caps/>
                <w:color w:val="auto"/>
                <w:szCs w:val="21"/>
                <w:highlight w:val="yellow"/>
                <w:lang w:eastAsia="zh-CN"/>
              </w:rPr>
              <w:t>泵送服务</w:t>
            </w:r>
            <w:r>
              <w:rPr>
                <w:rFonts w:hint="eastAsia" w:cs="Arial" w:asciiTheme="minorEastAsia" w:hAnsiTheme="minorEastAsia"/>
                <w:caps/>
                <w:color w:val="auto"/>
                <w:szCs w:val="21"/>
                <w:highlight w:val="yellow"/>
              </w:rPr>
              <w:t>过程中所发生的所有人安全、车辆、货物损毁等风险。（提供承诺）</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cs="Arial" w:asciiTheme="minorEastAsia" w:hAnsiTheme="minorEastAsia"/>
                <w:caps/>
                <w:color w:val="auto"/>
                <w:szCs w:val="21"/>
                <w:highlight w:val="yellow"/>
              </w:rPr>
            </w:pPr>
            <w:r>
              <w:rPr>
                <w:rFonts w:hint="eastAsia" w:cs="Arial" w:asciiTheme="minorEastAsia" w:hAnsiTheme="minorEastAsia"/>
                <w:caps/>
                <w:color w:val="auto"/>
                <w:szCs w:val="21"/>
                <w:highlight w:val="none"/>
                <w:lang w:val="en-US" w:eastAsia="zh-CN"/>
              </w:rPr>
              <w:t>5</w:t>
            </w:r>
            <w:r>
              <w:rPr>
                <w:rFonts w:hint="eastAsia" w:cs="Arial" w:asciiTheme="minorEastAsia" w:hAnsiTheme="minorEastAsia"/>
                <w:caps/>
                <w:color w:val="auto"/>
                <w:szCs w:val="21"/>
                <w:highlight w:val="none"/>
              </w:rPr>
              <w:t>、</w:t>
            </w:r>
            <w:r>
              <w:rPr>
                <w:rFonts w:hint="eastAsia" w:cs="Arial" w:asciiTheme="minorEastAsia" w:hAnsiTheme="minorEastAsia"/>
                <w:caps/>
                <w:color w:val="auto"/>
                <w:szCs w:val="21"/>
                <w:highlight w:val="yellow"/>
              </w:rPr>
              <w:t>混凝土泵</w:t>
            </w:r>
            <w:r>
              <w:rPr>
                <w:rFonts w:hint="eastAsia" w:cs="Arial" w:asciiTheme="minorEastAsia" w:hAnsiTheme="minorEastAsia"/>
                <w:caps/>
                <w:color w:val="auto"/>
                <w:szCs w:val="21"/>
                <w:highlight w:val="yellow"/>
                <w:lang w:val="en-US" w:eastAsia="zh-CN"/>
              </w:rPr>
              <w:t>车：</w:t>
            </w:r>
            <w:r>
              <w:rPr>
                <w:rFonts w:hint="eastAsia" w:cs="Arial" w:asciiTheme="minorEastAsia" w:hAnsiTheme="minorEastAsia"/>
                <w:caps/>
                <w:color w:val="auto"/>
                <w:szCs w:val="21"/>
                <w:highlight w:val="yellow"/>
              </w:rPr>
              <w:t>50</w:t>
            </w:r>
            <w:r>
              <w:rPr>
                <w:rFonts w:hint="eastAsia"/>
                <w:color w:val="auto"/>
                <w:highlight w:val="yellow"/>
              </w:rPr>
              <w:t>m</w:t>
            </w:r>
            <w:r>
              <w:rPr>
                <w:rFonts w:hint="eastAsia" w:cs="Arial" w:asciiTheme="minorEastAsia" w:hAnsiTheme="minorEastAsia"/>
                <w:caps/>
                <w:color w:val="auto"/>
                <w:szCs w:val="21"/>
                <w:highlight w:val="yellow"/>
              </w:rPr>
              <w:t>以下驻站泵车1辆、50</w:t>
            </w:r>
            <w:r>
              <w:rPr>
                <w:rFonts w:hint="eastAsia"/>
                <w:color w:val="auto"/>
                <w:highlight w:val="yellow"/>
              </w:rPr>
              <w:t>m</w:t>
            </w:r>
            <w:r>
              <w:rPr>
                <w:rFonts w:hint="eastAsia" w:cs="Arial" w:asciiTheme="minorEastAsia" w:hAnsiTheme="minorEastAsia"/>
                <w:caps/>
                <w:color w:val="auto"/>
                <w:szCs w:val="21"/>
                <w:highlight w:val="yellow"/>
              </w:rPr>
              <w:t>-60</w:t>
            </w:r>
            <w:r>
              <w:rPr>
                <w:rFonts w:hint="eastAsia"/>
                <w:color w:val="auto"/>
                <w:highlight w:val="yellow"/>
              </w:rPr>
              <w:t>m</w:t>
            </w:r>
            <w:r>
              <w:rPr>
                <w:rFonts w:hint="eastAsia"/>
                <w:color w:val="auto"/>
                <w:highlight w:val="yellow"/>
                <w:lang w:val="en-US" w:eastAsia="zh-CN"/>
              </w:rPr>
              <w:t>驻站</w:t>
            </w:r>
            <w:r>
              <w:rPr>
                <w:rFonts w:hint="eastAsia" w:cs="Arial" w:asciiTheme="minorEastAsia" w:hAnsiTheme="minorEastAsia"/>
                <w:caps/>
                <w:color w:val="auto"/>
                <w:szCs w:val="21"/>
                <w:highlight w:val="yellow"/>
              </w:rPr>
              <w:t>泵车1辆、60</w:t>
            </w:r>
            <w:r>
              <w:rPr>
                <w:rFonts w:hint="eastAsia"/>
                <w:color w:val="auto"/>
                <w:highlight w:val="yellow"/>
              </w:rPr>
              <w:t>m</w:t>
            </w:r>
            <w:r>
              <w:rPr>
                <w:rFonts w:hint="eastAsia" w:cs="Arial" w:asciiTheme="minorEastAsia" w:hAnsiTheme="minorEastAsia"/>
                <w:caps/>
                <w:color w:val="auto"/>
                <w:szCs w:val="21"/>
                <w:highlight w:val="yellow"/>
              </w:rPr>
              <w:t>以上驻站泵车1辆</w:t>
            </w:r>
            <w:r>
              <w:rPr>
                <w:rFonts w:hint="eastAsia" w:cs="Arial" w:asciiTheme="minorEastAsia" w:hAnsiTheme="minorEastAsia"/>
                <w:caps/>
                <w:color w:val="auto"/>
                <w:szCs w:val="21"/>
                <w:highlight w:val="yellow"/>
                <w:lang w:eastAsia="zh-CN"/>
              </w:rPr>
              <w:t>、</w:t>
            </w:r>
            <w:r>
              <w:rPr>
                <w:rFonts w:hint="eastAsia" w:cs="Arial" w:asciiTheme="minorEastAsia" w:hAnsiTheme="minorEastAsia"/>
                <w:caps/>
                <w:color w:val="auto"/>
                <w:szCs w:val="21"/>
                <w:highlight w:val="yellow"/>
              </w:rPr>
              <w:t>6</w:t>
            </w:r>
            <w:r>
              <w:rPr>
                <w:rFonts w:hint="eastAsia" w:cs="Arial" w:asciiTheme="minorEastAsia" w:hAnsiTheme="minorEastAsia"/>
                <w:caps/>
                <w:color w:val="auto"/>
                <w:szCs w:val="21"/>
                <w:highlight w:val="yellow"/>
                <w:lang w:val="en-US" w:eastAsia="zh-CN"/>
              </w:rPr>
              <w:t>5</w:t>
            </w:r>
            <w:r>
              <w:rPr>
                <w:rFonts w:hint="eastAsia"/>
                <w:color w:val="auto"/>
                <w:highlight w:val="yellow"/>
              </w:rPr>
              <w:t>m</w:t>
            </w:r>
            <w:r>
              <w:rPr>
                <w:rFonts w:hint="eastAsia" w:cs="Arial" w:asciiTheme="minorEastAsia" w:hAnsiTheme="minorEastAsia"/>
                <w:caps/>
                <w:color w:val="auto"/>
                <w:szCs w:val="21"/>
                <w:highlight w:val="yellow"/>
              </w:rPr>
              <w:t>以上驻站泵车1辆</w:t>
            </w:r>
            <w:r>
              <w:rPr>
                <w:rFonts w:hint="eastAsia" w:cs="Arial" w:asciiTheme="minorEastAsia" w:hAnsiTheme="minorEastAsia"/>
                <w:caps/>
                <w:color w:val="auto"/>
                <w:szCs w:val="21"/>
                <w:highlight w:val="yellow"/>
                <w:lang w:eastAsia="zh-CN"/>
              </w:rPr>
              <w:t>、</w:t>
            </w:r>
            <w:r>
              <w:rPr>
                <w:rFonts w:hint="eastAsia" w:cs="Arial" w:asciiTheme="minorEastAsia" w:hAnsiTheme="minorEastAsia"/>
                <w:caps/>
                <w:color w:val="auto"/>
                <w:szCs w:val="21"/>
                <w:highlight w:val="yellow"/>
                <w:lang w:val="en-US" w:eastAsia="zh-CN"/>
              </w:rPr>
              <w:t>驻站拖泵1辆及其配件若干</w:t>
            </w:r>
            <w:r>
              <w:rPr>
                <w:rFonts w:hint="eastAsia" w:cs="Arial" w:asciiTheme="minorEastAsia" w:hAnsiTheme="minorEastAsia"/>
                <w:caps/>
                <w:color w:val="auto"/>
                <w:szCs w:val="21"/>
                <w:highlight w:val="yellow"/>
              </w:rPr>
              <w:t>。</w:t>
            </w:r>
          </w:p>
          <w:p>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cs="Arial" w:asciiTheme="minorEastAsia" w:hAnsiTheme="minorEastAsia"/>
                <w:caps/>
                <w:color w:val="auto"/>
                <w:szCs w:val="21"/>
                <w:highlight w:val="none"/>
              </w:rPr>
            </w:pPr>
            <w:r>
              <w:rPr>
                <w:rFonts w:hint="eastAsia" w:cs="Arial" w:asciiTheme="minorEastAsia" w:hAnsiTheme="minorEastAsia"/>
                <w:caps/>
                <w:color w:val="auto"/>
                <w:szCs w:val="21"/>
                <w:highlight w:val="none"/>
                <w:lang w:val="en-US" w:eastAsia="zh-CN"/>
              </w:rPr>
              <w:t>6</w:t>
            </w:r>
            <w:r>
              <w:rPr>
                <w:rFonts w:hint="eastAsia" w:cs="Arial" w:asciiTheme="minorEastAsia" w:hAnsiTheme="minorEastAsia"/>
                <w:caps/>
                <w:color w:val="auto"/>
                <w:szCs w:val="21"/>
                <w:highlight w:val="none"/>
              </w:rPr>
              <w:t>、本次</w:t>
            </w:r>
            <w:r>
              <w:rPr>
                <w:rFonts w:hint="eastAsia" w:cs="Arial" w:asciiTheme="minorEastAsia" w:hAnsiTheme="minorEastAsia"/>
                <w:caps/>
                <w:color w:val="auto"/>
                <w:szCs w:val="21"/>
                <w:highlight w:val="none"/>
                <w:lang w:eastAsia="zh-CN"/>
              </w:rPr>
              <w:t>竞价</w:t>
            </w:r>
            <w:r>
              <w:rPr>
                <w:rFonts w:hint="eastAsia" w:cs="Arial" w:asciiTheme="minorEastAsia" w:hAnsiTheme="minorEastAsia"/>
                <w:caps/>
                <w:color w:val="auto"/>
                <w:szCs w:val="21"/>
                <w:highlight w:val="none"/>
              </w:rPr>
              <w:t>不接受联合体</w:t>
            </w:r>
            <w:r>
              <w:rPr>
                <w:rFonts w:hint="eastAsia" w:cs="Arial" w:asciiTheme="minorEastAsia" w:hAnsiTheme="minorEastAsia"/>
                <w:caps/>
                <w:color w:val="auto"/>
                <w:szCs w:val="21"/>
                <w:highlight w:val="none"/>
                <w:lang w:eastAsia="zh-CN"/>
              </w:rPr>
              <w:t>报价</w:t>
            </w:r>
            <w:r>
              <w:rPr>
                <w:rFonts w:hint="eastAsia" w:cs="Arial" w:asciiTheme="minorEastAsia" w:hAnsiTheme="minorEastAsia"/>
                <w:caps/>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625" w:type="dxa"/>
            <w:vAlign w:val="center"/>
          </w:tcPr>
          <w:p>
            <w:pPr>
              <w:spacing w:line="400" w:lineRule="exact"/>
              <w:jc w:val="center"/>
              <w:rPr>
                <w:rFonts w:ascii="Arial" w:hAnsi="Arial" w:cs="Arial"/>
                <w:caps/>
                <w:szCs w:val="21"/>
              </w:rPr>
            </w:pPr>
            <w:r>
              <w:rPr>
                <w:rFonts w:hint="eastAsia" w:ascii="Arial" w:hAnsi="Arial" w:cs="Arial"/>
                <w:caps/>
                <w:szCs w:val="21"/>
                <w:lang w:eastAsia="zh-CN"/>
              </w:rPr>
              <w:t>竞价</w:t>
            </w:r>
            <w:r>
              <w:rPr>
                <w:rFonts w:ascii="Arial" w:hAnsi="Arial" w:cs="Arial"/>
                <w:caps/>
                <w:szCs w:val="21"/>
              </w:rPr>
              <w:t>内容</w:t>
            </w:r>
          </w:p>
        </w:tc>
        <w:tc>
          <w:tcPr>
            <w:tcW w:w="7518" w:type="dxa"/>
            <w:vAlign w:val="center"/>
          </w:tcPr>
          <w:p>
            <w:pPr>
              <w:spacing w:line="400" w:lineRule="exact"/>
              <w:rPr>
                <w:rFonts w:cs="Arial" w:asciiTheme="minorEastAsia" w:hAnsiTheme="minorEastAsia"/>
                <w:caps/>
                <w:szCs w:val="21"/>
              </w:rPr>
            </w:pPr>
            <w:r>
              <w:rPr>
                <w:rFonts w:cs="Arial" w:asciiTheme="minorEastAsia" w:hAnsiTheme="minorEastAsia"/>
                <w:caps/>
                <w:szCs w:val="21"/>
              </w:rPr>
              <w:t>符合</w:t>
            </w:r>
            <w:r>
              <w:rPr>
                <w:rFonts w:hint="eastAsia" w:cs="Arial" w:asciiTheme="minorEastAsia" w:hAnsiTheme="minorEastAsia"/>
                <w:caps/>
                <w:szCs w:val="21"/>
                <w:lang w:eastAsia="zh-CN"/>
              </w:rPr>
              <w:t>竞价</w:t>
            </w:r>
            <w:r>
              <w:rPr>
                <w:rFonts w:cs="Arial" w:asciiTheme="minorEastAsia" w:hAnsiTheme="minorEastAsia"/>
                <w:caps/>
                <w:szCs w:val="21"/>
              </w:rPr>
              <w:t>文件约定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625" w:type="dxa"/>
            <w:vAlign w:val="center"/>
          </w:tcPr>
          <w:p>
            <w:pPr>
              <w:spacing w:line="400" w:lineRule="exact"/>
              <w:jc w:val="center"/>
              <w:rPr>
                <w:rFonts w:ascii="Arial" w:hAnsi="Arial" w:cs="Arial"/>
                <w:caps/>
                <w:szCs w:val="21"/>
              </w:rPr>
            </w:pPr>
            <w:r>
              <w:rPr>
                <w:rFonts w:hint="eastAsia" w:ascii="Arial" w:hAnsi="Arial" w:cs="Arial"/>
                <w:caps/>
                <w:szCs w:val="21"/>
                <w:lang w:eastAsia="zh-CN"/>
              </w:rPr>
              <w:t>竞价</w:t>
            </w:r>
            <w:r>
              <w:rPr>
                <w:rFonts w:hint="eastAsia" w:ascii="Arial" w:hAnsi="Arial" w:cs="Arial"/>
                <w:caps/>
                <w:szCs w:val="21"/>
              </w:rPr>
              <w:t>保证金</w:t>
            </w:r>
          </w:p>
        </w:tc>
        <w:tc>
          <w:tcPr>
            <w:tcW w:w="7518" w:type="dxa"/>
            <w:vAlign w:val="center"/>
          </w:tcPr>
          <w:p>
            <w:pPr>
              <w:spacing w:line="400" w:lineRule="exact"/>
              <w:rPr>
                <w:rFonts w:cs="Arial" w:asciiTheme="minorEastAsia" w:hAnsiTheme="minorEastAsia"/>
                <w:caps/>
                <w:szCs w:val="21"/>
              </w:rPr>
            </w:pPr>
            <w:r>
              <w:rPr>
                <w:rFonts w:cs="Arial" w:asciiTheme="minorEastAsia" w:hAnsiTheme="minorEastAsia"/>
                <w:caps/>
                <w:szCs w:val="21"/>
              </w:rPr>
              <w:t>符合</w:t>
            </w:r>
            <w:r>
              <w:rPr>
                <w:rFonts w:hint="eastAsia" w:cs="Arial" w:asciiTheme="minorEastAsia" w:hAnsiTheme="minorEastAsia"/>
                <w:caps/>
                <w:szCs w:val="21"/>
                <w:lang w:eastAsia="zh-CN"/>
              </w:rPr>
              <w:t>竞价</w:t>
            </w:r>
            <w:r>
              <w:rPr>
                <w:rFonts w:cs="Arial" w:asciiTheme="minorEastAsia" w:hAnsiTheme="minorEastAsia"/>
                <w:caps/>
                <w:szCs w:val="21"/>
              </w:rPr>
              <w:t>文件约定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625" w:type="dxa"/>
            <w:vAlign w:val="center"/>
          </w:tcPr>
          <w:p>
            <w:pPr>
              <w:spacing w:line="400" w:lineRule="exact"/>
              <w:jc w:val="center"/>
              <w:rPr>
                <w:rFonts w:ascii="Arial" w:hAnsi="Arial" w:cs="Arial"/>
                <w:caps/>
                <w:szCs w:val="21"/>
              </w:rPr>
            </w:pPr>
            <w:r>
              <w:rPr>
                <w:rFonts w:hint="eastAsia" w:ascii="Arial" w:hAnsi="Arial" w:cs="Arial"/>
                <w:caps/>
                <w:szCs w:val="21"/>
              </w:rPr>
              <w:t>其它</w:t>
            </w:r>
          </w:p>
        </w:tc>
        <w:tc>
          <w:tcPr>
            <w:tcW w:w="7518" w:type="dxa"/>
            <w:vAlign w:val="center"/>
          </w:tcPr>
          <w:p>
            <w:pPr>
              <w:spacing w:line="400" w:lineRule="exact"/>
              <w:rPr>
                <w:rFonts w:cs="Arial" w:asciiTheme="minorEastAsia" w:hAnsiTheme="minorEastAsia"/>
                <w:caps/>
                <w:szCs w:val="21"/>
              </w:rPr>
            </w:pPr>
            <w:r>
              <w:rPr>
                <w:rFonts w:hint="eastAsia" w:cs="Arial" w:asciiTheme="minorEastAsia" w:hAnsiTheme="minorEastAsia"/>
                <w:caps/>
                <w:szCs w:val="21"/>
              </w:rPr>
              <w:t>不存在现行法律、法规及</w:t>
            </w:r>
            <w:r>
              <w:rPr>
                <w:rFonts w:hint="eastAsia" w:cs="Arial" w:asciiTheme="minorEastAsia" w:hAnsiTheme="minorEastAsia"/>
                <w:caps/>
                <w:szCs w:val="21"/>
                <w:lang w:eastAsia="zh-CN"/>
              </w:rPr>
              <w:t>竞价</w:t>
            </w:r>
            <w:r>
              <w:rPr>
                <w:rFonts w:hint="eastAsia" w:cs="Arial" w:asciiTheme="minorEastAsia" w:hAnsiTheme="minorEastAsia"/>
                <w:caps/>
                <w:szCs w:val="21"/>
              </w:rPr>
              <w:t>文件规定，其</w:t>
            </w:r>
            <w:r>
              <w:rPr>
                <w:rFonts w:hint="eastAsia" w:cs="Arial" w:asciiTheme="minorEastAsia" w:hAnsiTheme="minorEastAsia"/>
                <w:caps/>
                <w:szCs w:val="21"/>
                <w:lang w:eastAsia="zh-CN"/>
              </w:rPr>
              <w:t>报价</w:t>
            </w:r>
            <w:r>
              <w:rPr>
                <w:rFonts w:hint="eastAsia" w:cs="Arial" w:asciiTheme="minorEastAsia" w:hAnsiTheme="minorEastAsia"/>
                <w:caps/>
                <w:szCs w:val="21"/>
              </w:rPr>
              <w:t>应被否决的其他情形。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9143" w:type="dxa"/>
            <w:gridSpan w:val="2"/>
            <w:vAlign w:val="center"/>
          </w:tcPr>
          <w:p>
            <w:pPr>
              <w:spacing w:line="500" w:lineRule="exact"/>
              <w:rPr>
                <w:rFonts w:asciiTheme="minorEastAsia" w:hAnsiTheme="minorEastAsia"/>
                <w:sz w:val="24"/>
              </w:rPr>
            </w:pPr>
            <w:r>
              <w:rPr>
                <w:rFonts w:hint="eastAsia" w:cs="Arial" w:asciiTheme="minorEastAsia" w:hAnsiTheme="minorEastAsia"/>
                <w:caps/>
                <w:szCs w:val="21"/>
              </w:rPr>
              <w:t>说明：上表中有一项不合格的视为不合格，不得进入下一轮评审。</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Theme="minorEastAsia" w:hAnsiTheme="minorEastAsia"/>
          <w:sz w:val="24"/>
        </w:rPr>
      </w:pPr>
      <w:r>
        <w:rPr>
          <w:rFonts w:hint="eastAsia" w:asciiTheme="minorEastAsia" w:hAnsiTheme="minorEastAsia"/>
          <w:sz w:val="24"/>
          <w:lang w:val="en-US" w:eastAsia="zh-CN"/>
        </w:rPr>
        <w:t>3.</w:t>
      </w:r>
      <w:r>
        <w:rPr>
          <w:rFonts w:hint="eastAsia" w:asciiTheme="minorEastAsia" w:hAnsiTheme="minorEastAsia"/>
          <w:sz w:val="24"/>
        </w:rPr>
        <w:t>符合要求的</w:t>
      </w:r>
      <w:r>
        <w:rPr>
          <w:rFonts w:hint="eastAsia" w:asciiTheme="minorEastAsia" w:hAnsiTheme="minorEastAsia"/>
          <w:sz w:val="24"/>
          <w:lang w:eastAsia="zh-CN"/>
        </w:rPr>
        <w:t>报价</w:t>
      </w:r>
      <w:r>
        <w:rPr>
          <w:rFonts w:hint="eastAsia" w:asciiTheme="minorEastAsia" w:hAnsiTheme="minorEastAsia"/>
          <w:sz w:val="24"/>
        </w:rPr>
        <w:t>单位，按照</w:t>
      </w:r>
      <w:r>
        <w:rPr>
          <w:rFonts w:hint="eastAsia" w:asciiTheme="minorEastAsia" w:hAnsiTheme="minorEastAsia"/>
          <w:sz w:val="24"/>
          <w:lang w:eastAsia="zh-CN"/>
        </w:rPr>
        <w:t>综合</w:t>
      </w:r>
      <w:r>
        <w:rPr>
          <w:rFonts w:hint="eastAsia" w:asciiTheme="minorEastAsia" w:hAnsiTheme="minorEastAsia"/>
          <w:sz w:val="24"/>
        </w:rPr>
        <w:t>报价由低到高的顺序排名。</w:t>
      </w:r>
    </w:p>
    <w:p>
      <w:pPr>
        <w:spacing w:line="480" w:lineRule="auto"/>
        <w:ind w:firstLine="480" w:firstLineChars="200"/>
        <w:rPr>
          <w:rFonts w:asciiTheme="minorEastAsia" w:hAnsiTheme="minorEastAsia"/>
          <w:sz w:val="24"/>
        </w:rPr>
      </w:pPr>
      <w:r>
        <w:rPr>
          <w:rFonts w:hint="eastAsia" w:asciiTheme="minorEastAsia" w:hAnsiTheme="minorEastAsia"/>
          <w:sz w:val="24"/>
        </w:rPr>
        <w:t>三、定标</w:t>
      </w:r>
    </w:p>
    <w:p>
      <w:pPr>
        <w:spacing w:line="480" w:lineRule="auto"/>
        <w:ind w:firstLine="480" w:firstLineChars="200"/>
        <w:rPr>
          <w:rFonts w:hint="eastAsia" w:asciiTheme="minorEastAsia" w:hAnsiTheme="minorEastAsia"/>
          <w:color w:val="auto"/>
          <w:sz w:val="24"/>
          <w:highlight w:val="yellow"/>
          <w:lang w:eastAsia="zh-CN"/>
        </w:rPr>
      </w:pPr>
      <w:r>
        <w:rPr>
          <w:rFonts w:hint="eastAsia" w:asciiTheme="minorEastAsia" w:hAnsiTheme="minorEastAsia"/>
          <w:sz w:val="24"/>
          <w:lang w:eastAsia="zh-CN"/>
        </w:rPr>
        <w:t>经中冶淮海公司评审小组评定，综合报价最低</w:t>
      </w:r>
      <w:r>
        <w:rPr>
          <w:rFonts w:hint="eastAsia" w:asciiTheme="minorEastAsia" w:hAnsiTheme="minorEastAsia"/>
          <w:color w:val="auto"/>
          <w:sz w:val="24"/>
          <w:highlight w:val="yellow"/>
          <w:lang w:eastAsia="zh-CN"/>
        </w:rPr>
        <w:t>且中冶淮海优质供应商的优先考虑为中选单位。</w:t>
      </w:r>
    </w:p>
    <w:p>
      <w:pPr>
        <w:spacing w:line="480" w:lineRule="auto"/>
        <w:ind w:firstLine="480" w:firstLineChars="200"/>
        <w:rPr>
          <w:rFonts w:hint="eastAsia" w:ascii="宋体" w:hAnsi="宋体"/>
          <w:sz w:val="24"/>
          <w:highlight w:val="none"/>
          <w:lang w:val="en-US" w:eastAsia="zh-CN"/>
        </w:rPr>
      </w:pPr>
      <w:r>
        <w:rPr>
          <w:rFonts w:hint="eastAsia" w:asciiTheme="minorEastAsia" w:hAnsiTheme="minorEastAsia"/>
          <w:sz w:val="24"/>
          <w:highlight w:val="none"/>
          <w:lang w:eastAsia="zh-CN"/>
        </w:rPr>
        <w:t>四、</w:t>
      </w:r>
      <w:r>
        <w:rPr>
          <w:rFonts w:hint="eastAsia" w:ascii="宋体" w:hAnsi="宋体"/>
          <w:sz w:val="24"/>
          <w:highlight w:val="none"/>
          <w:lang w:val="en-US" w:eastAsia="zh-CN"/>
        </w:rPr>
        <w:t>履约审查</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rPr>
          <w:rFonts w:hint="eastAsia" w:asciiTheme="minorEastAsia" w:hAnsiTheme="minorEastAsia" w:eastAsiaTheme="minorEastAsia" w:cstheme="minorBidi"/>
          <w:color w:val="auto"/>
          <w:kern w:val="2"/>
          <w:sz w:val="24"/>
          <w:szCs w:val="24"/>
          <w:highlight w:val="yellow"/>
          <w:lang w:val="en-US" w:eastAsia="zh-CN" w:bidi="ar-SA"/>
        </w:rPr>
      </w:pPr>
      <w:r>
        <w:rPr>
          <w:rFonts w:hint="eastAsia" w:asciiTheme="minorEastAsia" w:hAnsiTheme="minorEastAsia" w:cstheme="minorBidi"/>
          <w:color w:val="auto"/>
          <w:kern w:val="2"/>
          <w:sz w:val="24"/>
          <w:szCs w:val="24"/>
          <w:highlight w:val="yellow"/>
          <w:lang w:val="en-US" w:eastAsia="zh-CN" w:bidi="ar-SA"/>
        </w:rPr>
        <w:t>1、使用部门</w:t>
      </w:r>
      <w:r>
        <w:rPr>
          <w:rFonts w:hint="eastAsia" w:asciiTheme="minorEastAsia" w:hAnsiTheme="minorEastAsia" w:eastAsiaTheme="minorEastAsia" w:cstheme="minorBidi"/>
          <w:color w:val="auto"/>
          <w:kern w:val="2"/>
          <w:sz w:val="24"/>
          <w:szCs w:val="24"/>
          <w:highlight w:val="yellow"/>
          <w:lang w:val="en-US" w:eastAsia="zh-CN" w:bidi="ar-SA"/>
        </w:rPr>
        <w:t>有权</w:t>
      </w:r>
      <w:r>
        <w:rPr>
          <w:rFonts w:hint="eastAsia" w:asciiTheme="minorEastAsia" w:hAnsiTheme="minorEastAsia" w:cstheme="minorBidi"/>
          <w:color w:val="auto"/>
          <w:kern w:val="2"/>
          <w:sz w:val="24"/>
          <w:szCs w:val="24"/>
          <w:highlight w:val="yellow"/>
          <w:lang w:val="en-US" w:eastAsia="zh-CN" w:bidi="ar-SA"/>
        </w:rPr>
        <w:t>在标后</w:t>
      </w:r>
      <w:r>
        <w:rPr>
          <w:rFonts w:hint="eastAsia" w:asciiTheme="minorEastAsia" w:hAnsiTheme="minorEastAsia" w:eastAsiaTheme="minorEastAsia" w:cstheme="minorBidi"/>
          <w:color w:val="auto"/>
          <w:kern w:val="2"/>
          <w:sz w:val="24"/>
          <w:szCs w:val="24"/>
          <w:highlight w:val="yellow"/>
          <w:lang w:val="en-US" w:eastAsia="zh-CN" w:bidi="ar-SA"/>
        </w:rPr>
        <w:t>对第一中</w:t>
      </w:r>
      <w:r>
        <w:rPr>
          <w:rFonts w:hint="eastAsia" w:asciiTheme="minorEastAsia" w:hAnsiTheme="minorEastAsia" w:cstheme="minorBidi"/>
          <w:color w:val="auto"/>
          <w:kern w:val="2"/>
          <w:sz w:val="24"/>
          <w:szCs w:val="24"/>
          <w:highlight w:val="yellow"/>
          <w:lang w:val="en-US" w:eastAsia="zh-CN" w:bidi="ar-SA"/>
        </w:rPr>
        <w:t>选</w:t>
      </w:r>
      <w:r>
        <w:rPr>
          <w:rFonts w:hint="eastAsia" w:asciiTheme="minorEastAsia" w:hAnsiTheme="minorEastAsia" w:eastAsiaTheme="minorEastAsia" w:cstheme="minorBidi"/>
          <w:color w:val="auto"/>
          <w:kern w:val="2"/>
          <w:sz w:val="24"/>
          <w:szCs w:val="24"/>
          <w:highlight w:val="yellow"/>
          <w:lang w:val="en-US" w:eastAsia="zh-CN" w:bidi="ar-SA"/>
        </w:rPr>
        <w:t>候选人进行</w:t>
      </w:r>
      <w:r>
        <w:rPr>
          <w:rFonts w:hint="eastAsia" w:asciiTheme="minorEastAsia" w:hAnsiTheme="minorEastAsia" w:cstheme="minorBidi"/>
          <w:color w:val="auto"/>
          <w:kern w:val="2"/>
          <w:sz w:val="24"/>
          <w:szCs w:val="24"/>
          <w:highlight w:val="yellow"/>
          <w:lang w:val="en-US" w:eastAsia="zh-CN" w:bidi="ar-SA"/>
        </w:rPr>
        <w:t>实地</w:t>
      </w:r>
      <w:r>
        <w:rPr>
          <w:rFonts w:hint="eastAsia" w:asciiTheme="minorEastAsia" w:hAnsiTheme="minorEastAsia" w:eastAsiaTheme="minorEastAsia" w:cstheme="minorBidi"/>
          <w:color w:val="auto"/>
          <w:kern w:val="2"/>
          <w:sz w:val="24"/>
          <w:szCs w:val="24"/>
          <w:highlight w:val="yellow"/>
          <w:lang w:val="en-US" w:eastAsia="zh-CN" w:bidi="ar-SA"/>
        </w:rPr>
        <w:t>考察、约谈或其他必要的措施进行调查了解其真实性，是否具备本项目服务能力等</w:t>
      </w:r>
      <w:r>
        <w:rPr>
          <w:rFonts w:hint="eastAsia" w:asciiTheme="minorEastAsia" w:hAnsiTheme="minorEastAsia" w:cstheme="minorBidi"/>
          <w:color w:val="auto"/>
          <w:kern w:val="2"/>
          <w:sz w:val="24"/>
          <w:szCs w:val="24"/>
          <w:highlight w:val="yellow"/>
          <w:lang w:val="en-US" w:eastAsia="zh-CN" w:bidi="ar-SA"/>
        </w:rPr>
        <w:t>。</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rPr>
          <w:rFonts w:cs="Arial" w:asciiTheme="majorEastAsia" w:hAnsiTheme="majorEastAsia" w:eastAsiaTheme="majorEastAsia"/>
          <w:b/>
          <w:sz w:val="32"/>
          <w:szCs w:val="32"/>
          <w:highlight w:val="yellow"/>
        </w:rPr>
      </w:pPr>
      <w:r>
        <w:rPr>
          <w:rFonts w:hint="eastAsia" w:asciiTheme="minorEastAsia" w:hAnsiTheme="minorEastAsia" w:cstheme="minorBidi"/>
          <w:color w:val="auto"/>
          <w:kern w:val="2"/>
          <w:sz w:val="24"/>
          <w:szCs w:val="24"/>
          <w:highlight w:val="yellow"/>
          <w:lang w:val="en-US" w:eastAsia="zh-CN" w:bidi="ar-SA"/>
        </w:rPr>
        <w:t>2、</w:t>
      </w:r>
      <w:r>
        <w:rPr>
          <w:rFonts w:hint="eastAsia" w:asciiTheme="minorEastAsia" w:hAnsiTheme="minorEastAsia" w:eastAsiaTheme="minorEastAsia" w:cstheme="minorBidi"/>
          <w:color w:val="auto"/>
          <w:kern w:val="2"/>
          <w:sz w:val="24"/>
          <w:szCs w:val="24"/>
          <w:highlight w:val="yellow"/>
          <w:lang w:val="en-US" w:eastAsia="zh-CN" w:bidi="ar-SA"/>
        </w:rPr>
        <w:t>如发现</w:t>
      </w:r>
      <w:r>
        <w:rPr>
          <w:rFonts w:hint="eastAsia" w:ascii="宋体" w:hAnsi="宋体" w:cs="宋体"/>
          <w:color w:val="auto"/>
          <w:sz w:val="24"/>
          <w:highlight w:val="yellow"/>
        </w:rPr>
        <w:t>提供的</w:t>
      </w:r>
      <w:r>
        <w:rPr>
          <w:rFonts w:hint="eastAsia" w:ascii="宋体" w:hAnsi="宋体" w:cs="宋体"/>
          <w:color w:val="auto"/>
          <w:sz w:val="24"/>
          <w:highlight w:val="yellow"/>
          <w:lang w:eastAsia="zh-CN"/>
        </w:rPr>
        <w:t>竞价</w:t>
      </w:r>
      <w:r>
        <w:rPr>
          <w:rFonts w:hint="eastAsia" w:ascii="宋体" w:hAnsi="宋体" w:cs="宋体"/>
          <w:color w:val="auto"/>
          <w:sz w:val="24"/>
          <w:highlight w:val="yellow"/>
        </w:rPr>
        <w:t>资质、业绩及证明材料</w:t>
      </w:r>
      <w:r>
        <w:rPr>
          <w:rFonts w:hint="eastAsia" w:asciiTheme="minorEastAsia" w:hAnsiTheme="minorEastAsia" w:eastAsiaTheme="minorEastAsia" w:cstheme="minorBidi"/>
          <w:color w:val="auto"/>
          <w:kern w:val="2"/>
          <w:sz w:val="24"/>
          <w:szCs w:val="24"/>
          <w:highlight w:val="yellow"/>
          <w:lang w:val="en-US" w:eastAsia="zh-CN" w:bidi="ar-SA"/>
        </w:rPr>
        <w:t>有弄虚作假等违反法律法规规定的行为，</w:t>
      </w:r>
      <w:r>
        <w:rPr>
          <w:rFonts w:hint="eastAsia" w:asciiTheme="minorEastAsia" w:hAnsiTheme="minorEastAsia" w:cstheme="minorBidi"/>
          <w:color w:val="auto"/>
          <w:kern w:val="2"/>
          <w:sz w:val="24"/>
          <w:szCs w:val="24"/>
          <w:highlight w:val="yellow"/>
          <w:lang w:val="en-US" w:eastAsia="zh-CN" w:bidi="ar-SA"/>
        </w:rPr>
        <w:t>采购人有权</w:t>
      </w:r>
      <w:r>
        <w:rPr>
          <w:rFonts w:hint="eastAsia" w:asciiTheme="minorEastAsia" w:hAnsiTheme="minorEastAsia" w:eastAsiaTheme="minorEastAsia" w:cstheme="minorBidi"/>
          <w:color w:val="auto"/>
          <w:kern w:val="2"/>
          <w:sz w:val="24"/>
          <w:szCs w:val="24"/>
          <w:highlight w:val="yellow"/>
          <w:lang w:val="en-US" w:eastAsia="zh-CN" w:bidi="ar-SA"/>
        </w:rPr>
        <w:t>取消其候选资格，并将其列入不守信名单。</w:t>
      </w:r>
      <w:r>
        <w:rPr>
          <w:rFonts w:hint="eastAsia" w:asciiTheme="minorEastAsia" w:hAnsiTheme="minorEastAsia" w:cstheme="minorBidi"/>
          <w:color w:val="auto"/>
          <w:kern w:val="2"/>
          <w:sz w:val="24"/>
          <w:szCs w:val="24"/>
          <w:highlight w:val="yellow"/>
          <w:lang w:val="en-US" w:eastAsia="zh-CN" w:bidi="ar-SA"/>
        </w:rPr>
        <w:t>采购</w:t>
      </w:r>
      <w:r>
        <w:rPr>
          <w:rFonts w:hint="eastAsia" w:asciiTheme="minorEastAsia" w:hAnsiTheme="minorEastAsia" w:eastAsiaTheme="minorEastAsia" w:cstheme="minorBidi"/>
          <w:color w:val="auto"/>
          <w:kern w:val="2"/>
          <w:sz w:val="24"/>
          <w:szCs w:val="24"/>
          <w:highlight w:val="yellow"/>
          <w:lang w:val="en-US" w:eastAsia="zh-CN" w:bidi="ar-SA"/>
        </w:rPr>
        <w:t>人有权选择第二中</w:t>
      </w:r>
      <w:r>
        <w:rPr>
          <w:rFonts w:hint="eastAsia" w:asciiTheme="minorEastAsia" w:hAnsiTheme="minorEastAsia" w:cstheme="minorBidi"/>
          <w:color w:val="auto"/>
          <w:kern w:val="2"/>
          <w:sz w:val="24"/>
          <w:szCs w:val="24"/>
          <w:highlight w:val="yellow"/>
          <w:lang w:val="en-US" w:eastAsia="zh-CN" w:bidi="ar-SA"/>
        </w:rPr>
        <w:t>选</w:t>
      </w:r>
      <w:r>
        <w:rPr>
          <w:rFonts w:hint="eastAsia" w:asciiTheme="minorEastAsia" w:hAnsiTheme="minorEastAsia" w:eastAsiaTheme="minorEastAsia" w:cstheme="minorBidi"/>
          <w:color w:val="auto"/>
          <w:kern w:val="2"/>
          <w:sz w:val="24"/>
          <w:szCs w:val="24"/>
          <w:highlight w:val="yellow"/>
          <w:lang w:val="en-US" w:eastAsia="zh-CN" w:bidi="ar-SA"/>
        </w:rPr>
        <w:t>候选人为中</w:t>
      </w:r>
      <w:r>
        <w:rPr>
          <w:rFonts w:hint="eastAsia" w:asciiTheme="minorEastAsia" w:hAnsiTheme="minorEastAsia" w:cstheme="minorBidi"/>
          <w:color w:val="auto"/>
          <w:kern w:val="2"/>
          <w:sz w:val="24"/>
          <w:szCs w:val="24"/>
          <w:highlight w:val="yellow"/>
          <w:lang w:val="en-US" w:eastAsia="zh-CN" w:bidi="ar-SA"/>
        </w:rPr>
        <w:t>选</w:t>
      </w:r>
      <w:r>
        <w:rPr>
          <w:rFonts w:hint="eastAsia" w:asciiTheme="minorEastAsia" w:hAnsiTheme="minorEastAsia" w:eastAsiaTheme="minorEastAsia" w:cstheme="minorBidi"/>
          <w:color w:val="auto"/>
          <w:kern w:val="2"/>
          <w:sz w:val="24"/>
          <w:szCs w:val="24"/>
          <w:highlight w:val="yellow"/>
          <w:lang w:val="en-US" w:eastAsia="zh-CN" w:bidi="ar-SA"/>
        </w:rPr>
        <w:t>人或重新</w:t>
      </w:r>
      <w:r>
        <w:rPr>
          <w:rFonts w:hint="eastAsia" w:asciiTheme="minorEastAsia" w:hAnsiTheme="minorEastAsia" w:cstheme="minorBidi"/>
          <w:color w:val="auto"/>
          <w:kern w:val="2"/>
          <w:sz w:val="24"/>
          <w:szCs w:val="24"/>
          <w:highlight w:val="yellow"/>
          <w:lang w:val="en-US" w:eastAsia="zh-CN" w:bidi="ar-SA"/>
        </w:rPr>
        <w:t>采购</w:t>
      </w:r>
      <w:r>
        <w:rPr>
          <w:rFonts w:hint="eastAsia" w:asciiTheme="minorEastAsia" w:hAnsiTheme="minorEastAsia" w:eastAsiaTheme="minorEastAsia" w:cstheme="minorBidi"/>
          <w:color w:val="auto"/>
          <w:kern w:val="2"/>
          <w:sz w:val="24"/>
          <w:szCs w:val="24"/>
          <w:highlight w:val="yellow"/>
          <w:lang w:val="en-US" w:eastAsia="zh-CN" w:bidi="ar-SA"/>
        </w:rPr>
        <w:t>。</w:t>
      </w:r>
    </w:p>
    <w:p>
      <w:pPr>
        <w:pStyle w:val="37"/>
        <w:keepLines/>
        <w:widowControl/>
        <w:snapToGrid w:val="0"/>
        <w:spacing w:before="260" w:beforeAutospacing="0" w:after="260" w:afterAutospacing="0" w:line="416" w:lineRule="auto"/>
        <w:textAlignment w:val="baseline"/>
        <w:rPr>
          <w:rStyle w:val="34"/>
          <w:rFonts w:hint="eastAsia" w:cs="Times New Roman"/>
          <w:b/>
          <w:bCs/>
          <w:i w:val="0"/>
          <w:caps w:val="0"/>
          <w:spacing w:val="0"/>
          <w:w w:val="100"/>
          <w:sz w:val="32"/>
          <w:szCs w:val="32"/>
          <w:highlight w:val="none"/>
          <w:lang w:val="en-US" w:eastAsia="zh-CN" w:bidi="ar-SA"/>
        </w:rPr>
      </w:pPr>
      <w:r>
        <w:rPr>
          <w:rStyle w:val="34"/>
          <w:rFonts w:hint="eastAsia" w:cs="Times New Roman"/>
          <w:b/>
          <w:bCs/>
          <w:i w:val="0"/>
          <w:caps w:val="0"/>
          <w:spacing w:val="0"/>
          <w:w w:val="100"/>
          <w:sz w:val="32"/>
          <w:szCs w:val="32"/>
          <w:highlight w:val="none"/>
          <w:lang w:val="en-US" w:eastAsia="zh-CN" w:bidi="ar-SA"/>
        </w:rPr>
        <w:t>五、报价人竞价文件编制要求</w:t>
      </w:r>
    </w:p>
    <w:p>
      <w:pPr>
        <w:widowControl/>
        <w:snapToGrid w:val="0"/>
        <w:spacing w:before="0" w:beforeAutospacing="0" w:after="0" w:afterAutospacing="0" w:line="360" w:lineRule="auto"/>
        <w:jc w:val="both"/>
        <w:textAlignment w:val="baseline"/>
        <w:rPr>
          <w:rStyle w:val="34"/>
          <w:rFonts w:hint="eastAsia" w:ascii="仿宋_GB2312" w:eastAsia="仿宋_GB2312" w:cs="Times New Roman"/>
          <w:b w:val="0"/>
          <w:i w:val="0"/>
          <w:caps w:val="0"/>
          <w:spacing w:val="0"/>
          <w:w w:val="100"/>
          <w:sz w:val="28"/>
          <w:highlight w:val="none"/>
          <w:lang w:val="en-US" w:eastAsia="zh-CN" w:bidi="ar-SA"/>
        </w:rPr>
      </w:pPr>
      <w:r>
        <w:rPr>
          <w:rStyle w:val="34"/>
          <w:rFonts w:hint="eastAsia" w:ascii="仿宋_GB2312" w:eastAsia="仿宋_GB2312" w:cs="Times New Roman"/>
          <w:b w:val="0"/>
          <w:i w:val="0"/>
          <w:caps w:val="0"/>
          <w:spacing w:val="0"/>
          <w:w w:val="100"/>
          <w:sz w:val="28"/>
          <w:highlight w:val="none"/>
          <w:lang w:val="en-US" w:eastAsia="zh-CN" w:bidi="ar-SA"/>
        </w:rPr>
        <w:t>（一）</w:t>
      </w:r>
      <w:r>
        <w:rPr>
          <w:rStyle w:val="34"/>
          <w:rFonts w:hint="eastAsia" w:ascii="仿宋_GB2312" w:eastAsia="仿宋_GB2312"/>
          <w:b w:val="0"/>
          <w:i w:val="0"/>
          <w:caps w:val="0"/>
          <w:spacing w:val="0"/>
          <w:w w:val="100"/>
          <w:sz w:val="28"/>
          <w:highlight w:val="none"/>
          <w:lang w:val="en-US" w:eastAsia="zh-CN" w:bidi="ar-SA"/>
        </w:rPr>
        <w:t>竞价</w:t>
      </w:r>
      <w:r>
        <w:rPr>
          <w:rStyle w:val="34"/>
          <w:rFonts w:hint="eastAsia" w:ascii="仿宋_GB2312" w:eastAsia="仿宋_GB2312" w:cs="Times New Roman"/>
          <w:b w:val="0"/>
          <w:i w:val="0"/>
          <w:caps w:val="0"/>
          <w:spacing w:val="0"/>
          <w:w w:val="100"/>
          <w:sz w:val="28"/>
          <w:highlight w:val="none"/>
          <w:lang w:val="en-US" w:eastAsia="zh-CN" w:bidi="ar-SA"/>
        </w:rPr>
        <w:t>文件封面及目录</w:t>
      </w:r>
    </w:p>
    <w:p>
      <w:pPr>
        <w:widowControl/>
        <w:snapToGrid w:val="0"/>
        <w:spacing w:before="0" w:beforeAutospacing="0" w:after="0" w:afterAutospacing="0" w:line="360" w:lineRule="auto"/>
        <w:jc w:val="both"/>
        <w:textAlignment w:val="baseline"/>
        <w:rPr>
          <w:rStyle w:val="34"/>
          <w:rFonts w:ascii="仿宋_GB2312" w:eastAsia="仿宋_GB2312"/>
          <w:b w:val="0"/>
          <w:i w:val="0"/>
          <w:caps w:val="0"/>
          <w:spacing w:val="0"/>
          <w:w w:val="100"/>
          <w:sz w:val="28"/>
          <w:highlight w:val="none"/>
          <w:lang w:val="en-US" w:eastAsia="zh-CN" w:bidi="ar-SA"/>
        </w:rPr>
      </w:pPr>
      <w:r>
        <w:rPr>
          <w:rStyle w:val="34"/>
          <w:rFonts w:hint="eastAsia" w:ascii="仿宋_GB2312" w:eastAsia="仿宋_GB2312"/>
          <w:b w:val="0"/>
          <w:i w:val="0"/>
          <w:caps w:val="0"/>
          <w:spacing w:val="0"/>
          <w:w w:val="100"/>
          <w:sz w:val="28"/>
          <w:highlight w:val="none"/>
          <w:lang w:val="en-US" w:eastAsia="zh-CN" w:bidi="ar-SA"/>
        </w:rPr>
        <w:t>（二）资质证明</w:t>
      </w:r>
    </w:p>
    <w:p>
      <w:pPr>
        <w:widowControl/>
        <w:snapToGrid w:val="0"/>
        <w:spacing w:before="0" w:beforeAutospacing="0" w:after="0" w:afterAutospacing="0" w:line="360" w:lineRule="auto"/>
        <w:jc w:val="both"/>
        <w:textAlignment w:val="baseline"/>
        <w:rPr>
          <w:rStyle w:val="34"/>
          <w:rFonts w:ascii="仿宋_GB2312" w:eastAsia="仿宋_GB2312"/>
          <w:b w:val="0"/>
          <w:i w:val="0"/>
          <w:caps w:val="0"/>
          <w:spacing w:val="0"/>
          <w:w w:val="100"/>
          <w:sz w:val="28"/>
          <w:highlight w:val="none"/>
          <w:lang w:val="en-US" w:eastAsia="zh-CN" w:bidi="ar-SA"/>
        </w:rPr>
      </w:pPr>
      <w:r>
        <w:rPr>
          <w:rStyle w:val="34"/>
          <w:rFonts w:ascii="仿宋_GB2312" w:eastAsia="仿宋_GB2312"/>
          <w:b w:val="0"/>
          <w:i w:val="0"/>
          <w:caps w:val="0"/>
          <w:spacing w:val="0"/>
          <w:w w:val="100"/>
          <w:sz w:val="28"/>
          <w:highlight w:val="none"/>
          <w:lang w:val="en-US" w:eastAsia="zh-CN" w:bidi="ar-SA"/>
        </w:rPr>
        <w:t>（</w:t>
      </w:r>
      <w:r>
        <w:rPr>
          <w:rStyle w:val="34"/>
          <w:rFonts w:hint="eastAsia" w:ascii="仿宋_GB2312" w:eastAsia="仿宋_GB2312"/>
          <w:b w:val="0"/>
          <w:i w:val="0"/>
          <w:caps w:val="0"/>
          <w:spacing w:val="0"/>
          <w:w w:val="100"/>
          <w:sz w:val="28"/>
          <w:highlight w:val="none"/>
          <w:lang w:val="en-US" w:eastAsia="zh-CN" w:bidi="ar-SA"/>
        </w:rPr>
        <w:t>1</w:t>
      </w:r>
      <w:r>
        <w:rPr>
          <w:rStyle w:val="34"/>
          <w:rFonts w:ascii="仿宋_GB2312" w:eastAsia="仿宋_GB2312"/>
          <w:b w:val="0"/>
          <w:i w:val="0"/>
          <w:caps w:val="0"/>
          <w:spacing w:val="0"/>
          <w:w w:val="100"/>
          <w:sz w:val="28"/>
          <w:highlight w:val="none"/>
          <w:lang w:val="en-US" w:eastAsia="zh-CN" w:bidi="ar-SA"/>
        </w:rPr>
        <w:t>）营业执照(副本)</w:t>
      </w:r>
    </w:p>
    <w:p>
      <w:pPr>
        <w:widowControl/>
        <w:snapToGrid w:val="0"/>
        <w:spacing w:before="0" w:beforeAutospacing="0" w:after="0" w:afterAutospacing="0" w:line="360" w:lineRule="auto"/>
        <w:jc w:val="both"/>
        <w:textAlignment w:val="baseline"/>
        <w:rPr>
          <w:rStyle w:val="34"/>
          <w:rFonts w:ascii="仿宋_GB2312" w:eastAsia="仿宋_GB2312"/>
          <w:b w:val="0"/>
          <w:i w:val="0"/>
          <w:caps w:val="0"/>
          <w:spacing w:val="0"/>
          <w:w w:val="100"/>
          <w:sz w:val="28"/>
          <w:highlight w:val="none"/>
          <w:lang w:val="en-US" w:eastAsia="zh-CN" w:bidi="ar-SA"/>
        </w:rPr>
      </w:pPr>
      <w:r>
        <w:rPr>
          <w:rStyle w:val="34"/>
          <w:rFonts w:ascii="仿宋_GB2312" w:eastAsia="仿宋_GB2312"/>
          <w:b w:val="0"/>
          <w:i w:val="0"/>
          <w:caps w:val="0"/>
          <w:spacing w:val="0"/>
          <w:w w:val="100"/>
          <w:sz w:val="28"/>
          <w:highlight w:val="none"/>
          <w:lang w:val="en-US" w:eastAsia="zh-CN" w:bidi="ar-SA"/>
        </w:rPr>
        <w:t>（</w:t>
      </w:r>
      <w:r>
        <w:rPr>
          <w:rStyle w:val="34"/>
          <w:rFonts w:hint="eastAsia" w:ascii="仿宋_GB2312" w:eastAsia="仿宋_GB2312"/>
          <w:b w:val="0"/>
          <w:i w:val="0"/>
          <w:caps w:val="0"/>
          <w:spacing w:val="0"/>
          <w:w w:val="100"/>
          <w:sz w:val="28"/>
          <w:highlight w:val="none"/>
          <w:lang w:val="en-US" w:eastAsia="zh-CN" w:bidi="ar-SA"/>
        </w:rPr>
        <w:t>2</w:t>
      </w:r>
      <w:r>
        <w:rPr>
          <w:rStyle w:val="34"/>
          <w:rFonts w:ascii="仿宋_GB2312" w:eastAsia="仿宋_GB2312"/>
          <w:b w:val="0"/>
          <w:i w:val="0"/>
          <w:caps w:val="0"/>
          <w:spacing w:val="0"/>
          <w:w w:val="100"/>
          <w:sz w:val="28"/>
          <w:highlight w:val="none"/>
          <w:lang w:val="en-US" w:eastAsia="zh-CN" w:bidi="ar-SA"/>
        </w:rPr>
        <w:t>）税务登记证（副本）</w:t>
      </w:r>
    </w:p>
    <w:p>
      <w:pPr>
        <w:widowControl/>
        <w:snapToGrid w:val="0"/>
        <w:spacing w:before="0" w:beforeAutospacing="0" w:after="0" w:afterAutospacing="0" w:line="360" w:lineRule="auto"/>
        <w:jc w:val="both"/>
        <w:textAlignment w:val="baseline"/>
        <w:rPr>
          <w:rStyle w:val="34"/>
          <w:rFonts w:ascii="仿宋_GB2312" w:eastAsia="仿宋_GB2312"/>
          <w:b w:val="0"/>
          <w:i w:val="0"/>
          <w:caps w:val="0"/>
          <w:spacing w:val="0"/>
          <w:w w:val="100"/>
          <w:sz w:val="28"/>
          <w:highlight w:val="none"/>
          <w:lang w:val="en-US" w:eastAsia="zh-CN" w:bidi="ar-SA"/>
        </w:rPr>
      </w:pPr>
      <w:r>
        <w:rPr>
          <w:rStyle w:val="34"/>
          <w:rFonts w:ascii="仿宋_GB2312" w:eastAsia="仿宋_GB2312"/>
          <w:b w:val="0"/>
          <w:i w:val="0"/>
          <w:caps w:val="0"/>
          <w:spacing w:val="0"/>
          <w:w w:val="100"/>
          <w:sz w:val="28"/>
          <w:highlight w:val="none"/>
          <w:lang w:val="en-US" w:eastAsia="zh-CN" w:bidi="ar-SA"/>
        </w:rPr>
        <w:t>（</w:t>
      </w:r>
      <w:r>
        <w:rPr>
          <w:rStyle w:val="34"/>
          <w:rFonts w:hint="eastAsia" w:ascii="仿宋_GB2312" w:eastAsia="仿宋_GB2312"/>
          <w:b w:val="0"/>
          <w:i w:val="0"/>
          <w:caps w:val="0"/>
          <w:spacing w:val="0"/>
          <w:w w:val="100"/>
          <w:sz w:val="28"/>
          <w:highlight w:val="none"/>
          <w:lang w:val="en-US" w:eastAsia="zh-CN" w:bidi="ar-SA"/>
        </w:rPr>
        <w:t>3</w:t>
      </w:r>
      <w:r>
        <w:rPr>
          <w:rStyle w:val="34"/>
          <w:rFonts w:ascii="仿宋_GB2312" w:eastAsia="仿宋_GB2312"/>
          <w:b w:val="0"/>
          <w:i w:val="0"/>
          <w:caps w:val="0"/>
          <w:spacing w:val="0"/>
          <w:w w:val="100"/>
          <w:sz w:val="28"/>
          <w:highlight w:val="none"/>
          <w:lang w:val="en-US" w:eastAsia="zh-CN" w:bidi="ar-SA"/>
        </w:rPr>
        <w:t>）组织机构代码证（副本）</w:t>
      </w:r>
    </w:p>
    <w:p>
      <w:pPr>
        <w:widowControl/>
        <w:snapToGrid w:val="0"/>
        <w:spacing w:before="0" w:beforeAutospacing="0" w:after="0" w:afterAutospacing="0" w:line="360" w:lineRule="auto"/>
        <w:jc w:val="both"/>
        <w:textAlignment w:val="baseline"/>
        <w:rPr>
          <w:rStyle w:val="34"/>
          <w:rFonts w:ascii="仿宋_GB2312" w:eastAsia="仿宋_GB2312"/>
          <w:b w:val="0"/>
          <w:i w:val="0"/>
          <w:caps w:val="0"/>
          <w:spacing w:val="0"/>
          <w:w w:val="100"/>
          <w:sz w:val="28"/>
          <w:highlight w:val="none"/>
          <w:lang w:val="en-US" w:eastAsia="zh-CN" w:bidi="ar-SA"/>
        </w:rPr>
      </w:pPr>
      <w:r>
        <w:rPr>
          <w:rStyle w:val="34"/>
          <w:rFonts w:ascii="仿宋_GB2312" w:eastAsia="仿宋_GB2312"/>
          <w:b w:val="0"/>
          <w:i w:val="0"/>
          <w:caps w:val="0"/>
          <w:spacing w:val="0"/>
          <w:w w:val="100"/>
          <w:sz w:val="28"/>
          <w:highlight w:val="none"/>
          <w:lang w:val="en-US" w:eastAsia="zh-CN" w:bidi="ar-SA"/>
        </w:rPr>
        <w:t>（</w:t>
      </w:r>
      <w:r>
        <w:rPr>
          <w:rStyle w:val="34"/>
          <w:rFonts w:hint="eastAsia" w:ascii="仿宋_GB2312" w:eastAsia="仿宋_GB2312"/>
          <w:b w:val="0"/>
          <w:i w:val="0"/>
          <w:caps w:val="0"/>
          <w:spacing w:val="0"/>
          <w:w w:val="100"/>
          <w:sz w:val="28"/>
          <w:highlight w:val="none"/>
          <w:lang w:val="en-US" w:eastAsia="zh-CN" w:bidi="ar-SA"/>
        </w:rPr>
        <w:t>4</w:t>
      </w:r>
      <w:r>
        <w:rPr>
          <w:rStyle w:val="34"/>
          <w:rFonts w:ascii="仿宋_GB2312" w:eastAsia="仿宋_GB2312"/>
          <w:b w:val="0"/>
          <w:i w:val="0"/>
          <w:caps w:val="0"/>
          <w:spacing w:val="0"/>
          <w:w w:val="100"/>
          <w:sz w:val="28"/>
          <w:highlight w:val="none"/>
          <w:lang w:val="en-US" w:eastAsia="zh-CN" w:bidi="ar-SA"/>
        </w:rPr>
        <w:t>）法人代表</w:t>
      </w:r>
      <w:r>
        <w:rPr>
          <w:rStyle w:val="34"/>
          <w:rFonts w:hint="eastAsia" w:ascii="仿宋_GB2312" w:eastAsia="仿宋_GB2312"/>
          <w:b w:val="0"/>
          <w:i w:val="0"/>
          <w:caps w:val="0"/>
          <w:spacing w:val="0"/>
          <w:w w:val="100"/>
          <w:sz w:val="28"/>
          <w:highlight w:val="none"/>
          <w:lang w:val="en-US" w:eastAsia="zh-CN" w:bidi="ar-SA"/>
        </w:rPr>
        <w:t>身份证明</w:t>
      </w:r>
    </w:p>
    <w:p>
      <w:pPr>
        <w:widowControl/>
        <w:snapToGrid w:val="0"/>
        <w:spacing w:before="0" w:beforeAutospacing="0" w:after="0" w:afterAutospacing="0" w:line="360" w:lineRule="auto"/>
        <w:jc w:val="both"/>
        <w:textAlignment w:val="baseline"/>
        <w:rPr>
          <w:rStyle w:val="34"/>
          <w:rFonts w:ascii="仿宋_GB2312" w:eastAsia="仿宋_GB2312" w:cs="Times New Roman"/>
          <w:b w:val="0"/>
          <w:i w:val="0"/>
          <w:caps w:val="0"/>
          <w:spacing w:val="0"/>
          <w:w w:val="100"/>
          <w:sz w:val="28"/>
          <w:highlight w:val="none"/>
          <w:lang w:val="en-US" w:eastAsia="zh-CN" w:bidi="ar-SA"/>
        </w:rPr>
      </w:pPr>
      <w:r>
        <w:rPr>
          <w:rStyle w:val="34"/>
          <w:rFonts w:ascii="仿宋_GB2312" w:eastAsia="仿宋_GB2312" w:cs="Times New Roman"/>
          <w:b w:val="0"/>
          <w:i w:val="0"/>
          <w:caps w:val="0"/>
          <w:spacing w:val="0"/>
          <w:w w:val="100"/>
          <w:sz w:val="28"/>
          <w:highlight w:val="none"/>
          <w:lang w:val="en-US" w:eastAsia="zh-CN" w:bidi="ar-SA"/>
        </w:rPr>
        <w:t>（</w:t>
      </w:r>
      <w:r>
        <w:rPr>
          <w:rStyle w:val="34"/>
          <w:rFonts w:hint="eastAsia" w:ascii="仿宋_GB2312" w:eastAsia="仿宋_GB2312" w:cs="Times New Roman"/>
          <w:b w:val="0"/>
          <w:i w:val="0"/>
          <w:caps w:val="0"/>
          <w:spacing w:val="0"/>
          <w:w w:val="100"/>
          <w:sz w:val="28"/>
          <w:highlight w:val="none"/>
          <w:lang w:val="en-US" w:eastAsia="zh-CN" w:bidi="ar-SA"/>
        </w:rPr>
        <w:t>5</w:t>
      </w:r>
      <w:r>
        <w:rPr>
          <w:rStyle w:val="34"/>
          <w:rFonts w:ascii="仿宋_GB2312" w:eastAsia="仿宋_GB2312" w:cs="Times New Roman"/>
          <w:b w:val="0"/>
          <w:i w:val="0"/>
          <w:caps w:val="0"/>
          <w:spacing w:val="0"/>
          <w:w w:val="100"/>
          <w:sz w:val="28"/>
          <w:highlight w:val="none"/>
          <w:lang w:val="en-US" w:eastAsia="zh-CN" w:bidi="ar-SA"/>
        </w:rPr>
        <w:t>）法人代表</w:t>
      </w:r>
      <w:r>
        <w:rPr>
          <w:rStyle w:val="34"/>
          <w:rFonts w:ascii="仿宋_GB2312" w:eastAsia="仿宋_GB2312"/>
          <w:b w:val="0"/>
          <w:i w:val="0"/>
          <w:caps w:val="0"/>
          <w:spacing w:val="0"/>
          <w:w w:val="100"/>
          <w:sz w:val="28"/>
          <w:highlight w:val="none"/>
          <w:lang w:val="en-US" w:eastAsia="zh-CN" w:bidi="ar-SA"/>
        </w:rPr>
        <w:t>授权委托书</w:t>
      </w:r>
      <w:r>
        <w:rPr>
          <w:rStyle w:val="34"/>
          <w:rFonts w:hint="eastAsia" w:ascii="仿宋_GB2312" w:eastAsia="仿宋_GB2312"/>
          <w:b w:val="0"/>
          <w:i w:val="0"/>
          <w:caps w:val="0"/>
          <w:spacing w:val="0"/>
          <w:w w:val="100"/>
          <w:sz w:val="28"/>
          <w:highlight w:val="none"/>
          <w:lang w:val="en-US" w:eastAsia="zh-CN" w:bidi="ar-SA"/>
        </w:rPr>
        <w:t>及</w:t>
      </w:r>
      <w:r>
        <w:rPr>
          <w:rStyle w:val="34"/>
          <w:rFonts w:ascii="仿宋_GB2312" w:eastAsia="仿宋_GB2312" w:cs="Times New Roman"/>
          <w:b w:val="0"/>
          <w:i w:val="0"/>
          <w:caps w:val="0"/>
          <w:spacing w:val="0"/>
          <w:w w:val="100"/>
          <w:sz w:val="28"/>
          <w:highlight w:val="none"/>
          <w:lang w:val="en-US" w:eastAsia="zh-CN" w:bidi="ar-SA"/>
        </w:rPr>
        <w:t>委托代理人身份证复印件</w:t>
      </w:r>
    </w:p>
    <w:p>
      <w:pPr>
        <w:widowControl/>
        <w:snapToGrid w:val="0"/>
        <w:spacing w:before="0" w:beforeAutospacing="0" w:after="0" w:afterAutospacing="0" w:line="360" w:lineRule="auto"/>
        <w:jc w:val="both"/>
        <w:textAlignment w:val="baseline"/>
        <w:rPr>
          <w:rStyle w:val="34"/>
          <w:rFonts w:ascii="仿宋_GB2312" w:eastAsia="仿宋_GB2312"/>
          <w:b w:val="0"/>
          <w:i w:val="0"/>
          <w:caps w:val="0"/>
          <w:spacing w:val="0"/>
          <w:w w:val="100"/>
          <w:sz w:val="28"/>
          <w:highlight w:val="none"/>
          <w:lang w:val="en-US" w:eastAsia="zh-CN" w:bidi="ar-SA"/>
        </w:rPr>
      </w:pPr>
      <w:r>
        <w:rPr>
          <w:rStyle w:val="34"/>
          <w:rFonts w:ascii="仿宋_GB2312" w:eastAsia="仿宋_GB2312"/>
          <w:b w:val="0"/>
          <w:i w:val="0"/>
          <w:caps w:val="0"/>
          <w:spacing w:val="0"/>
          <w:w w:val="100"/>
          <w:sz w:val="28"/>
          <w:highlight w:val="none"/>
          <w:lang w:val="en-US" w:eastAsia="zh-CN" w:bidi="ar-SA"/>
        </w:rPr>
        <w:t>备注：若营业执照、税务登记证、组织机构代码证调整为三证合一同样有效。</w:t>
      </w:r>
    </w:p>
    <w:p>
      <w:pPr>
        <w:widowControl/>
        <w:snapToGrid w:val="0"/>
        <w:spacing w:before="0" w:beforeAutospacing="0" w:after="0" w:afterAutospacing="0" w:line="360" w:lineRule="auto"/>
        <w:jc w:val="both"/>
        <w:textAlignment w:val="baseline"/>
        <w:rPr>
          <w:rStyle w:val="34"/>
          <w:rFonts w:hint="eastAsia" w:ascii="仿宋_GB2312" w:eastAsia="仿宋_GB2312" w:cs="Times New Roman"/>
          <w:b w:val="0"/>
          <w:i w:val="0"/>
          <w:caps w:val="0"/>
          <w:spacing w:val="0"/>
          <w:w w:val="100"/>
          <w:sz w:val="28"/>
          <w:highlight w:val="none"/>
          <w:lang w:val="en-US" w:eastAsia="zh-CN" w:bidi="ar-SA"/>
        </w:rPr>
      </w:pPr>
      <w:r>
        <w:rPr>
          <w:rStyle w:val="34"/>
          <w:rFonts w:hint="eastAsia" w:ascii="仿宋_GB2312" w:eastAsia="仿宋_GB2312" w:cs="Times New Roman"/>
          <w:b w:val="0"/>
          <w:i w:val="0"/>
          <w:caps w:val="0"/>
          <w:spacing w:val="0"/>
          <w:w w:val="100"/>
          <w:sz w:val="28"/>
          <w:highlight w:val="none"/>
          <w:lang w:val="en-US" w:eastAsia="zh-CN" w:bidi="ar-SA"/>
        </w:rPr>
        <w:t>（三）</w:t>
      </w:r>
      <w:r>
        <w:rPr>
          <w:rStyle w:val="34"/>
          <w:rFonts w:hint="eastAsia" w:ascii="仿宋_GB2312" w:eastAsia="仿宋_GB2312"/>
          <w:b w:val="0"/>
          <w:i w:val="0"/>
          <w:caps w:val="0"/>
          <w:spacing w:val="0"/>
          <w:w w:val="100"/>
          <w:sz w:val="28"/>
          <w:highlight w:val="none"/>
          <w:lang w:val="en-US" w:eastAsia="zh-CN" w:bidi="ar-SA"/>
        </w:rPr>
        <w:t>竞价</w:t>
      </w:r>
      <w:r>
        <w:rPr>
          <w:rStyle w:val="34"/>
          <w:rFonts w:hint="eastAsia" w:ascii="仿宋_GB2312" w:eastAsia="仿宋_GB2312" w:cs="Times New Roman"/>
          <w:b w:val="0"/>
          <w:i w:val="0"/>
          <w:caps w:val="0"/>
          <w:spacing w:val="0"/>
          <w:w w:val="100"/>
          <w:sz w:val="28"/>
          <w:highlight w:val="none"/>
          <w:lang w:val="en-US" w:eastAsia="zh-CN" w:bidi="ar-SA"/>
        </w:rPr>
        <w:t>报价函</w:t>
      </w:r>
    </w:p>
    <w:p>
      <w:pPr>
        <w:rPr>
          <w:rFonts w:cs="Arial" w:asciiTheme="majorEastAsia" w:hAnsiTheme="majorEastAsia" w:eastAsiaTheme="majorEastAsia"/>
          <w:b/>
          <w:sz w:val="32"/>
          <w:szCs w:val="32"/>
        </w:rPr>
      </w:pPr>
    </w:p>
    <w:p>
      <w:pPr>
        <w:pStyle w:val="5"/>
        <w:rPr>
          <w:rFonts w:cs="Arial" w:asciiTheme="majorEastAsia" w:hAnsiTheme="majorEastAsia" w:eastAsiaTheme="majorEastAsia"/>
          <w:b/>
          <w:sz w:val="32"/>
          <w:szCs w:val="32"/>
        </w:rPr>
      </w:pPr>
    </w:p>
    <w:p>
      <w:pPr>
        <w:rPr>
          <w:rFonts w:cs="Arial" w:asciiTheme="majorEastAsia" w:hAnsiTheme="majorEastAsia" w:eastAsiaTheme="majorEastAsia"/>
          <w:b/>
          <w:sz w:val="32"/>
          <w:szCs w:val="32"/>
        </w:rPr>
      </w:pPr>
    </w:p>
    <w:p>
      <w:pPr>
        <w:pStyle w:val="5"/>
        <w:rPr>
          <w:rFonts w:cs="Arial" w:asciiTheme="majorEastAsia" w:hAnsiTheme="majorEastAsia" w:eastAsiaTheme="majorEastAsia"/>
          <w:b/>
          <w:sz w:val="32"/>
          <w:szCs w:val="32"/>
        </w:rPr>
      </w:pPr>
    </w:p>
    <w:p>
      <w:pPr>
        <w:pStyle w:val="20"/>
        <w:numPr>
          <w:ilvl w:val="0"/>
          <w:numId w:val="0"/>
        </w:numPr>
        <w:ind w:leftChars="0"/>
        <w:rPr>
          <w:rFonts w:hint="default"/>
          <w:b/>
          <w:bCs/>
          <w:sz w:val="36"/>
          <w:szCs w:val="32"/>
          <w:lang w:val="en-US" w:eastAsia="zh-CN"/>
        </w:rPr>
      </w:pPr>
      <w:r>
        <w:rPr>
          <w:rFonts w:hint="eastAsia"/>
          <w:b/>
          <w:bCs/>
          <w:sz w:val="36"/>
          <w:szCs w:val="32"/>
          <w:lang w:val="en-US" w:eastAsia="zh-CN"/>
        </w:rPr>
        <w:t xml:space="preserve">六、 </w:t>
      </w:r>
    </w:p>
    <w:p>
      <w:pPr>
        <w:pStyle w:val="20"/>
        <w:numPr>
          <w:ilvl w:val="0"/>
          <w:numId w:val="0"/>
        </w:numPr>
        <w:ind w:leftChars="0"/>
        <w:jc w:val="center"/>
        <w:rPr>
          <w:rFonts w:hint="default"/>
          <w:b w:val="0"/>
          <w:bCs w:val="0"/>
          <w:sz w:val="36"/>
          <w:szCs w:val="32"/>
          <w:lang w:val="en-US" w:eastAsia="zh-CN"/>
        </w:rPr>
      </w:pPr>
      <w:r>
        <w:rPr>
          <w:rFonts w:hint="eastAsia"/>
          <w:b w:val="0"/>
          <w:bCs w:val="0"/>
          <w:sz w:val="36"/>
          <w:szCs w:val="32"/>
          <w:lang w:val="en-US" w:eastAsia="zh-CN"/>
        </w:rPr>
        <w:t>一、报价单</w:t>
      </w:r>
    </w:p>
    <w:p>
      <w:pPr>
        <w:spacing w:line="560" w:lineRule="exact"/>
        <w:jc w:val="center"/>
        <w:rPr>
          <w:rFonts w:asciiTheme="majorEastAsia" w:hAnsiTheme="majorEastAsia" w:eastAsiaTheme="majorEastAsia"/>
          <w:b/>
          <w:sz w:val="28"/>
          <w:szCs w:val="28"/>
        </w:rPr>
      </w:pPr>
      <w:r>
        <w:rPr>
          <w:rFonts w:hint="eastAsia" w:asciiTheme="majorEastAsia" w:hAnsiTheme="majorEastAsia" w:eastAsiaTheme="majorEastAsia"/>
          <w:b/>
          <w:sz w:val="28"/>
          <w:szCs w:val="28"/>
        </w:rPr>
        <w:t>（混凝土泵送服务）</w:t>
      </w:r>
    </w:p>
    <w:p>
      <w:pPr>
        <w:spacing w:line="240" w:lineRule="exact"/>
        <w:rPr>
          <w:rFonts w:ascii="仿宋_GB2312" w:eastAsia="仿宋_GB2312"/>
          <w:sz w:val="28"/>
          <w:szCs w:val="28"/>
        </w:rPr>
      </w:pPr>
    </w:p>
    <w:p>
      <w:pPr>
        <w:spacing w:line="500" w:lineRule="exact"/>
        <w:rPr>
          <w:rFonts w:asciiTheme="minorEastAsia" w:hAnsiTheme="minorEastAsia"/>
          <w:sz w:val="24"/>
        </w:rPr>
      </w:pPr>
      <w:r>
        <w:rPr>
          <w:rFonts w:hint="eastAsia" w:asciiTheme="minorEastAsia" w:hAnsiTheme="minorEastAsia"/>
          <w:sz w:val="24"/>
          <w:lang w:eastAsia="zh-CN"/>
        </w:rPr>
        <w:t>安徽中冶淮海装配式建筑有限公司</w:t>
      </w:r>
      <w:r>
        <w:rPr>
          <w:rFonts w:hint="eastAsia" w:asciiTheme="minorEastAsia" w:hAnsiTheme="minorEastAsia"/>
          <w:sz w:val="24"/>
        </w:rPr>
        <w:t>：</w:t>
      </w:r>
    </w:p>
    <w:p>
      <w:pPr>
        <w:spacing w:line="500" w:lineRule="exact"/>
        <w:ind w:firstLine="480" w:firstLineChars="200"/>
        <w:rPr>
          <w:rFonts w:asciiTheme="minorEastAsia" w:hAnsiTheme="minorEastAsia"/>
          <w:sz w:val="24"/>
        </w:rPr>
      </w:pPr>
      <w:r>
        <w:rPr>
          <w:rFonts w:hint="eastAsia" w:asciiTheme="minorEastAsia" w:hAnsiTheme="minorEastAsia"/>
          <w:sz w:val="24"/>
        </w:rPr>
        <w:t>我单位已全面研究</w:t>
      </w:r>
      <w:r>
        <w:rPr>
          <w:rFonts w:hint="eastAsia" w:asciiTheme="minorEastAsia" w:hAnsiTheme="minorEastAsia"/>
          <w:sz w:val="24"/>
          <w:u w:val="single"/>
        </w:rPr>
        <w:t xml:space="preserve">     （</w:t>
      </w:r>
      <w:r>
        <w:rPr>
          <w:rFonts w:hint="eastAsia" w:asciiTheme="minorEastAsia" w:hAnsiTheme="minorEastAsia"/>
          <w:sz w:val="24"/>
          <w:u w:val="single"/>
          <w:lang w:eastAsia="zh-CN"/>
        </w:rPr>
        <w:t>竞价</w:t>
      </w:r>
      <w:r>
        <w:rPr>
          <w:rFonts w:hint="eastAsia" w:asciiTheme="minorEastAsia" w:hAnsiTheme="minorEastAsia"/>
          <w:sz w:val="24"/>
          <w:u w:val="single"/>
        </w:rPr>
        <w:t xml:space="preserve">项目名称）    </w:t>
      </w:r>
      <w:r>
        <w:rPr>
          <w:rFonts w:hint="eastAsia" w:asciiTheme="minorEastAsia" w:hAnsiTheme="minorEastAsia"/>
          <w:sz w:val="24"/>
          <w:lang w:eastAsia="zh-CN"/>
        </w:rPr>
        <w:t>竞价</w:t>
      </w:r>
      <w:r>
        <w:rPr>
          <w:rFonts w:hint="eastAsia" w:asciiTheme="minorEastAsia" w:hAnsiTheme="minorEastAsia"/>
          <w:sz w:val="24"/>
        </w:rPr>
        <w:t>文件，并熟知</w:t>
      </w:r>
      <w:r>
        <w:rPr>
          <w:rFonts w:hint="eastAsia" w:asciiTheme="minorEastAsia" w:hAnsiTheme="minorEastAsia"/>
          <w:sz w:val="24"/>
          <w:lang w:eastAsia="zh-CN"/>
        </w:rPr>
        <w:t>竞价</w:t>
      </w:r>
      <w:r>
        <w:rPr>
          <w:rFonts w:hint="eastAsia" w:asciiTheme="minorEastAsia" w:hAnsiTheme="minorEastAsia"/>
          <w:sz w:val="24"/>
        </w:rPr>
        <w:t>文件的各项规定，我方同意按</w:t>
      </w:r>
      <w:r>
        <w:rPr>
          <w:rFonts w:hint="eastAsia" w:asciiTheme="minorEastAsia" w:hAnsiTheme="minorEastAsia"/>
          <w:sz w:val="24"/>
          <w:lang w:eastAsia="zh-CN"/>
        </w:rPr>
        <w:t>竞价</w:t>
      </w:r>
      <w:r>
        <w:rPr>
          <w:rFonts w:hint="eastAsia" w:asciiTheme="minorEastAsia" w:hAnsiTheme="minorEastAsia"/>
          <w:sz w:val="24"/>
        </w:rPr>
        <w:t>文件规定的全部条件进行投标，报价如下：</w:t>
      </w:r>
    </w:p>
    <w:p>
      <w:pPr>
        <w:pStyle w:val="5"/>
      </w:pPr>
    </w:p>
    <w:tbl>
      <w:tblPr>
        <w:tblStyle w:val="16"/>
        <w:tblW w:w="8412" w:type="dxa"/>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7"/>
        <w:gridCol w:w="935"/>
        <w:gridCol w:w="1285"/>
        <w:gridCol w:w="1098"/>
        <w:gridCol w:w="1453"/>
        <w:gridCol w:w="1950"/>
        <w:gridCol w:w="12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437" w:type="dxa"/>
            <w:shd w:val="clear" w:color="auto" w:fill="auto"/>
            <w:vAlign w:val="center"/>
          </w:tcPr>
          <w:p>
            <w:pPr>
              <w:widowControl/>
              <w:jc w:val="center"/>
              <w:rPr>
                <w:rFonts w:hint="eastAsia" w:ascii="宋体" w:hAnsi="宋体" w:cs="宋体" w:eastAsiaTheme="minorEastAsia"/>
                <w:b/>
                <w:color w:val="000000"/>
                <w:kern w:val="0"/>
                <w:sz w:val="22"/>
                <w:szCs w:val="22"/>
                <w:lang w:eastAsia="zh-CN"/>
              </w:rPr>
            </w:pPr>
            <w:r>
              <w:rPr>
                <w:rFonts w:hint="eastAsia" w:ascii="宋体" w:hAnsi="宋体" w:cs="宋体"/>
                <w:b/>
                <w:color w:val="000000"/>
                <w:kern w:val="0"/>
                <w:sz w:val="22"/>
                <w:szCs w:val="22"/>
                <w:lang w:eastAsia="zh-CN"/>
              </w:rPr>
              <w:t>序号</w:t>
            </w:r>
          </w:p>
        </w:tc>
        <w:tc>
          <w:tcPr>
            <w:tcW w:w="935" w:type="dxa"/>
            <w:shd w:val="clear" w:color="auto" w:fill="auto"/>
            <w:vAlign w:val="center"/>
          </w:tcPr>
          <w:p>
            <w:pPr>
              <w:widowControl/>
              <w:jc w:val="both"/>
              <w:rPr>
                <w:rFonts w:hint="eastAsia" w:ascii="宋体" w:hAnsi="宋体" w:cs="宋体" w:eastAsiaTheme="minorEastAsia"/>
                <w:b/>
                <w:color w:val="000000"/>
                <w:kern w:val="0"/>
                <w:sz w:val="22"/>
                <w:szCs w:val="22"/>
                <w:lang w:eastAsia="zh-CN"/>
              </w:rPr>
            </w:pPr>
            <w:r>
              <w:rPr>
                <w:rFonts w:hint="eastAsia" w:ascii="宋体" w:hAnsi="宋体" w:cs="宋体"/>
                <w:b/>
                <w:color w:val="000000"/>
                <w:kern w:val="0"/>
                <w:sz w:val="22"/>
                <w:szCs w:val="22"/>
              </w:rPr>
              <w:t xml:space="preserve">  </w:t>
            </w:r>
            <w:r>
              <w:rPr>
                <w:rFonts w:hint="eastAsia" w:ascii="宋体" w:hAnsi="宋体" w:cs="宋体"/>
                <w:b/>
                <w:color w:val="000000"/>
                <w:kern w:val="0"/>
                <w:sz w:val="22"/>
                <w:szCs w:val="22"/>
                <w:lang w:eastAsia="zh-CN"/>
              </w:rPr>
              <w:t>类型</w:t>
            </w:r>
          </w:p>
        </w:tc>
        <w:tc>
          <w:tcPr>
            <w:tcW w:w="1285" w:type="dxa"/>
            <w:shd w:val="clear" w:color="auto" w:fill="auto"/>
            <w:vAlign w:val="center"/>
          </w:tcPr>
          <w:p>
            <w:pPr>
              <w:widowControl/>
              <w:jc w:val="center"/>
              <w:rPr>
                <w:rFonts w:ascii="宋体" w:hAnsi="宋体" w:cs="宋体"/>
                <w:b/>
                <w:color w:val="000000"/>
                <w:kern w:val="0"/>
                <w:sz w:val="22"/>
                <w:szCs w:val="22"/>
              </w:rPr>
            </w:pPr>
            <w:r>
              <w:rPr>
                <w:rFonts w:hint="eastAsia" w:ascii="宋体" w:hAnsi="宋体" w:cs="宋体"/>
                <w:b/>
                <w:color w:val="000000"/>
                <w:kern w:val="0"/>
                <w:sz w:val="22"/>
                <w:szCs w:val="22"/>
              </w:rPr>
              <w:t>路线</w:t>
            </w:r>
          </w:p>
        </w:tc>
        <w:tc>
          <w:tcPr>
            <w:tcW w:w="1098" w:type="dxa"/>
            <w:tcBorders>
              <w:right w:val="single" w:color="auto" w:sz="4" w:space="0"/>
            </w:tcBorders>
            <w:shd w:val="clear" w:color="auto" w:fill="auto"/>
            <w:vAlign w:val="center"/>
          </w:tcPr>
          <w:p>
            <w:pPr>
              <w:widowControl/>
              <w:jc w:val="center"/>
              <w:rPr>
                <w:rFonts w:ascii="宋体" w:hAnsi="宋体" w:cs="宋体"/>
                <w:b/>
                <w:color w:val="000000"/>
                <w:kern w:val="0"/>
                <w:sz w:val="22"/>
                <w:szCs w:val="22"/>
              </w:rPr>
            </w:pPr>
            <w:r>
              <w:rPr>
                <w:rFonts w:ascii="宋体" w:hAnsi="宋体" w:cs="宋体"/>
                <w:b/>
                <w:color w:val="000000"/>
                <w:kern w:val="0"/>
                <w:sz w:val="22"/>
                <w:szCs w:val="22"/>
              </w:rPr>
              <w:t>泵车</w:t>
            </w:r>
            <w:r>
              <w:rPr>
                <w:rFonts w:hint="eastAsia" w:ascii="宋体" w:hAnsi="宋体" w:cs="宋体"/>
                <w:b/>
                <w:color w:val="000000"/>
                <w:kern w:val="0"/>
                <w:sz w:val="22"/>
                <w:szCs w:val="22"/>
              </w:rPr>
              <w:t xml:space="preserve">  </w:t>
            </w:r>
            <w:r>
              <w:rPr>
                <w:rFonts w:ascii="宋体" w:hAnsi="宋体" w:cs="宋体"/>
                <w:b/>
                <w:color w:val="000000"/>
                <w:kern w:val="0"/>
                <w:sz w:val="22"/>
                <w:szCs w:val="22"/>
              </w:rPr>
              <w:t>规格</w:t>
            </w:r>
          </w:p>
        </w:tc>
        <w:tc>
          <w:tcPr>
            <w:tcW w:w="1453" w:type="dxa"/>
            <w:tcBorders>
              <w:right w:val="single" w:color="auto" w:sz="4" w:space="0"/>
            </w:tcBorders>
            <w:vAlign w:val="center"/>
          </w:tcPr>
          <w:p>
            <w:pPr>
              <w:widowControl/>
              <w:jc w:val="center"/>
              <w:rPr>
                <w:rFonts w:ascii="宋体" w:hAnsi="宋体" w:cs="宋体"/>
                <w:b/>
                <w:color w:val="000000"/>
                <w:kern w:val="0"/>
                <w:sz w:val="22"/>
                <w:szCs w:val="22"/>
              </w:rPr>
            </w:pPr>
            <w:r>
              <w:rPr>
                <w:rFonts w:hint="eastAsia" w:ascii="宋体" w:hAnsi="宋体" w:cs="宋体"/>
                <w:b/>
                <w:color w:val="000000"/>
                <w:kern w:val="0"/>
                <w:sz w:val="22"/>
                <w:szCs w:val="22"/>
              </w:rPr>
              <w:t>除税控制价</w:t>
            </w:r>
          </w:p>
        </w:tc>
        <w:tc>
          <w:tcPr>
            <w:tcW w:w="1950" w:type="dxa"/>
            <w:tcBorders>
              <w:right w:val="single" w:color="auto" w:sz="4" w:space="0"/>
            </w:tcBorders>
            <w:vAlign w:val="center"/>
          </w:tcPr>
          <w:p>
            <w:pPr>
              <w:widowControl/>
              <w:jc w:val="center"/>
              <w:rPr>
                <w:rFonts w:ascii="宋体" w:hAnsi="宋体" w:cs="宋体"/>
                <w:b/>
                <w:color w:val="000000"/>
                <w:kern w:val="0"/>
                <w:sz w:val="22"/>
                <w:szCs w:val="22"/>
              </w:rPr>
            </w:pPr>
            <w:r>
              <w:rPr>
                <w:rFonts w:hint="eastAsia" w:ascii="宋体" w:hAnsi="宋体" w:cs="宋体"/>
                <w:b/>
                <w:color w:val="000000"/>
                <w:kern w:val="0"/>
                <w:sz w:val="22"/>
                <w:szCs w:val="22"/>
              </w:rPr>
              <w:t>不含税报价           （保留两位小数）</w:t>
            </w:r>
          </w:p>
        </w:tc>
        <w:tc>
          <w:tcPr>
            <w:tcW w:w="1254" w:type="dxa"/>
            <w:tcBorders>
              <w:right w:val="single" w:color="auto" w:sz="4" w:space="0"/>
            </w:tcBorders>
            <w:vAlign w:val="center"/>
          </w:tcPr>
          <w:p>
            <w:pPr>
              <w:widowControl/>
              <w:jc w:val="center"/>
              <w:rPr>
                <w:rFonts w:hint="eastAsia" w:ascii="宋体" w:hAnsi="宋体" w:cs="宋体" w:eastAsiaTheme="minorEastAsia"/>
                <w:b/>
                <w:color w:val="000000"/>
                <w:kern w:val="0"/>
                <w:sz w:val="22"/>
                <w:szCs w:val="22"/>
                <w:lang w:val="en-US" w:eastAsia="zh-CN"/>
              </w:rPr>
            </w:pPr>
            <w:r>
              <w:rPr>
                <w:rFonts w:hint="eastAsia" w:ascii="宋体" w:hAnsi="宋体" w:cs="宋体"/>
                <w:b/>
                <w:color w:val="000000"/>
                <w:kern w:val="0"/>
                <w:sz w:val="22"/>
                <w:szCs w:val="22"/>
                <w:lang w:val="en-US" w:eastAsia="zh-CN"/>
              </w:rPr>
              <w:t>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trPr>
        <w:tc>
          <w:tcPr>
            <w:tcW w:w="437" w:type="dxa"/>
            <w:vMerge w:val="restart"/>
            <w:shd w:val="clear" w:color="auto" w:fill="auto"/>
            <w:vAlign w:val="center"/>
          </w:tcPr>
          <w:p>
            <w:pPr>
              <w:jc w:val="center"/>
              <w:rPr>
                <w:rFonts w:hint="eastAsia" w:ascii="宋体" w:hAnsi="宋体" w:cs="宋体" w:eastAsiaTheme="minorEastAsia"/>
                <w:color w:val="000000"/>
                <w:kern w:val="0"/>
                <w:sz w:val="22"/>
                <w:szCs w:val="22"/>
                <w:lang w:eastAsia="zh-CN"/>
              </w:rPr>
            </w:pPr>
            <w:r>
              <w:rPr>
                <w:rFonts w:hint="eastAsia" w:ascii="宋体" w:hAnsi="宋体" w:cs="宋体"/>
                <w:color w:val="000000"/>
                <w:kern w:val="0"/>
                <w:sz w:val="22"/>
                <w:szCs w:val="22"/>
                <w:lang w:val="en-US" w:eastAsia="zh-CN"/>
              </w:rPr>
              <w:t>1</w:t>
            </w:r>
          </w:p>
        </w:tc>
        <w:tc>
          <w:tcPr>
            <w:tcW w:w="935" w:type="dxa"/>
            <w:vMerge w:val="restart"/>
            <w:shd w:val="clear" w:color="auto" w:fill="auto"/>
            <w:vAlign w:val="center"/>
          </w:tcPr>
          <w:p>
            <w:pPr>
              <w:jc w:val="center"/>
              <w:rPr>
                <w:rFonts w:ascii="宋体" w:hAnsi="宋体" w:cs="宋体"/>
                <w:color w:val="000000"/>
                <w:kern w:val="0"/>
                <w:sz w:val="22"/>
                <w:szCs w:val="22"/>
              </w:rPr>
            </w:pPr>
            <w:r>
              <w:rPr>
                <w:rFonts w:hint="eastAsia" w:ascii="宋体" w:hAnsi="宋体" w:cs="宋体"/>
                <w:color w:val="000000"/>
                <w:kern w:val="0"/>
                <w:sz w:val="22"/>
                <w:szCs w:val="22"/>
              </w:rPr>
              <w:t>混凝土   泵送服务</w:t>
            </w:r>
          </w:p>
        </w:tc>
        <w:tc>
          <w:tcPr>
            <w:tcW w:w="1285" w:type="dxa"/>
            <w:vMerge w:val="restart"/>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中冶淮海            至施工项目部</w:t>
            </w:r>
          </w:p>
        </w:tc>
        <w:tc>
          <w:tcPr>
            <w:tcW w:w="1098" w:type="dxa"/>
            <w:tcBorders>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59m   及以下</w:t>
            </w:r>
          </w:p>
        </w:tc>
        <w:tc>
          <w:tcPr>
            <w:tcW w:w="1453" w:type="dxa"/>
            <w:tcBorders>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val="en-US" w:eastAsia="zh-CN"/>
              </w:rPr>
              <w:t xml:space="preserve">  18</w:t>
            </w:r>
            <w:r>
              <w:rPr>
                <w:rFonts w:hint="eastAsia" w:ascii="宋体" w:hAnsi="宋体" w:cs="宋体"/>
                <w:color w:val="000000"/>
                <w:kern w:val="0"/>
                <w:sz w:val="22"/>
                <w:szCs w:val="22"/>
              </w:rPr>
              <w:t>元/</w:t>
            </w:r>
            <w:r>
              <w:rPr>
                <w:rFonts w:hint="eastAsia" w:asciiTheme="minorEastAsia" w:hAnsiTheme="minorEastAsia"/>
                <w:sz w:val="24"/>
              </w:rPr>
              <w:t xml:space="preserve"> m³</w:t>
            </w:r>
          </w:p>
        </w:tc>
        <w:tc>
          <w:tcPr>
            <w:tcW w:w="1950" w:type="dxa"/>
            <w:tcBorders>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u w:val="single"/>
              </w:rPr>
              <w:t xml:space="preserve">      </w:t>
            </w:r>
            <w:r>
              <w:rPr>
                <w:rFonts w:hint="eastAsia" w:ascii="宋体" w:hAnsi="宋体" w:cs="宋体"/>
                <w:color w:val="000000"/>
                <w:kern w:val="0"/>
                <w:sz w:val="22"/>
                <w:szCs w:val="22"/>
              </w:rPr>
              <w:t>元/</w:t>
            </w:r>
            <w:r>
              <w:rPr>
                <w:rFonts w:hint="eastAsia" w:asciiTheme="minorEastAsia" w:hAnsiTheme="minorEastAsia"/>
                <w:sz w:val="24"/>
              </w:rPr>
              <w:t xml:space="preserve"> m³</w:t>
            </w:r>
          </w:p>
        </w:tc>
        <w:tc>
          <w:tcPr>
            <w:tcW w:w="1254" w:type="dxa"/>
            <w:vMerge w:val="restart"/>
            <w:tcBorders>
              <w:right w:val="single" w:color="auto" w:sz="4" w:space="0"/>
            </w:tcBorders>
            <w:vAlign w:val="center"/>
          </w:tcPr>
          <w:p>
            <w:pPr>
              <w:widowControl/>
              <w:jc w:val="center"/>
              <w:rPr>
                <w:rFonts w:hint="eastAsia" w:ascii="宋体" w:hAnsi="宋体" w:cs="宋体"/>
                <w:color w:val="000000"/>
                <w:kern w:val="0"/>
                <w:sz w:val="22"/>
                <w:szCs w:val="22"/>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437" w:type="dxa"/>
            <w:vMerge w:val="continue"/>
            <w:shd w:val="clear" w:color="auto" w:fill="auto"/>
            <w:vAlign w:val="center"/>
          </w:tcPr>
          <w:p>
            <w:pPr>
              <w:jc w:val="center"/>
              <w:rPr>
                <w:rFonts w:ascii="宋体" w:hAnsi="宋体" w:cs="宋体"/>
                <w:color w:val="000000"/>
                <w:kern w:val="0"/>
                <w:sz w:val="22"/>
                <w:szCs w:val="22"/>
              </w:rPr>
            </w:pPr>
          </w:p>
        </w:tc>
        <w:tc>
          <w:tcPr>
            <w:tcW w:w="935" w:type="dxa"/>
            <w:vMerge w:val="continue"/>
            <w:shd w:val="clear" w:color="auto" w:fill="auto"/>
            <w:vAlign w:val="center"/>
          </w:tcPr>
          <w:p>
            <w:pPr>
              <w:jc w:val="center"/>
              <w:rPr>
                <w:rFonts w:ascii="宋体" w:hAnsi="宋体" w:cs="宋体"/>
                <w:color w:val="000000"/>
                <w:kern w:val="0"/>
                <w:sz w:val="22"/>
                <w:szCs w:val="22"/>
              </w:rPr>
            </w:pPr>
          </w:p>
        </w:tc>
        <w:tc>
          <w:tcPr>
            <w:tcW w:w="1285" w:type="dxa"/>
            <w:vMerge w:val="continue"/>
            <w:shd w:val="clear" w:color="auto" w:fill="auto"/>
            <w:vAlign w:val="center"/>
          </w:tcPr>
          <w:p>
            <w:pPr>
              <w:widowControl/>
              <w:jc w:val="center"/>
              <w:rPr>
                <w:rFonts w:ascii="宋体" w:hAnsi="宋体" w:cs="宋体"/>
                <w:color w:val="000000"/>
                <w:kern w:val="0"/>
                <w:sz w:val="22"/>
                <w:szCs w:val="22"/>
              </w:rPr>
            </w:pPr>
          </w:p>
        </w:tc>
        <w:tc>
          <w:tcPr>
            <w:tcW w:w="1098" w:type="dxa"/>
            <w:tcBorders>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60m   及以上</w:t>
            </w:r>
          </w:p>
        </w:tc>
        <w:tc>
          <w:tcPr>
            <w:tcW w:w="1453" w:type="dxa"/>
            <w:tcBorders>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val="en-US" w:eastAsia="zh-CN"/>
              </w:rPr>
              <w:t xml:space="preserve">  19</w:t>
            </w:r>
            <w:r>
              <w:rPr>
                <w:rFonts w:hint="eastAsia" w:ascii="宋体" w:hAnsi="宋体" w:cs="宋体"/>
                <w:color w:val="000000"/>
                <w:kern w:val="0"/>
                <w:sz w:val="22"/>
                <w:szCs w:val="22"/>
              </w:rPr>
              <w:t>元/</w:t>
            </w:r>
            <w:r>
              <w:rPr>
                <w:rFonts w:hint="eastAsia" w:asciiTheme="minorEastAsia" w:hAnsiTheme="minorEastAsia"/>
                <w:sz w:val="24"/>
              </w:rPr>
              <w:t xml:space="preserve"> m³</w:t>
            </w:r>
          </w:p>
        </w:tc>
        <w:tc>
          <w:tcPr>
            <w:tcW w:w="1950" w:type="dxa"/>
            <w:tcBorders>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u w:val="single"/>
              </w:rPr>
              <w:t xml:space="preserve">      </w:t>
            </w:r>
            <w:r>
              <w:rPr>
                <w:rFonts w:hint="eastAsia" w:ascii="宋体" w:hAnsi="宋体" w:cs="宋体"/>
                <w:color w:val="000000"/>
                <w:kern w:val="0"/>
                <w:sz w:val="22"/>
                <w:szCs w:val="22"/>
              </w:rPr>
              <w:t>元/</w:t>
            </w:r>
            <w:r>
              <w:rPr>
                <w:rFonts w:hint="eastAsia" w:asciiTheme="minorEastAsia" w:hAnsiTheme="minorEastAsia"/>
                <w:sz w:val="24"/>
              </w:rPr>
              <w:t xml:space="preserve"> m³</w:t>
            </w:r>
          </w:p>
        </w:tc>
        <w:tc>
          <w:tcPr>
            <w:tcW w:w="1254" w:type="dxa"/>
            <w:vMerge w:val="continue"/>
            <w:tcBorders>
              <w:right w:val="single" w:color="auto" w:sz="4" w:space="0"/>
            </w:tcBorders>
            <w:vAlign w:val="center"/>
          </w:tcPr>
          <w:p>
            <w:pPr>
              <w:widowControl/>
              <w:jc w:val="center"/>
              <w:rPr>
                <w:rFonts w:hint="eastAsia" w:ascii="宋体" w:hAnsi="宋体" w:cs="宋体"/>
                <w:color w:val="000000"/>
                <w:kern w:val="0"/>
                <w:sz w:val="22"/>
                <w:szCs w:val="22"/>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437" w:type="dxa"/>
            <w:vMerge w:val="continue"/>
            <w:shd w:val="clear" w:color="auto" w:fill="auto"/>
            <w:vAlign w:val="center"/>
          </w:tcPr>
          <w:p>
            <w:pPr>
              <w:jc w:val="center"/>
              <w:rPr>
                <w:rFonts w:ascii="宋体" w:hAnsi="宋体" w:cs="宋体"/>
                <w:color w:val="000000"/>
                <w:kern w:val="0"/>
                <w:sz w:val="22"/>
                <w:szCs w:val="22"/>
              </w:rPr>
            </w:pPr>
          </w:p>
        </w:tc>
        <w:tc>
          <w:tcPr>
            <w:tcW w:w="935" w:type="dxa"/>
            <w:vMerge w:val="continue"/>
            <w:shd w:val="clear" w:color="auto" w:fill="auto"/>
            <w:vAlign w:val="center"/>
          </w:tcPr>
          <w:p>
            <w:pPr>
              <w:jc w:val="center"/>
              <w:rPr>
                <w:rFonts w:ascii="宋体" w:hAnsi="宋体" w:cs="宋体"/>
                <w:color w:val="000000"/>
                <w:kern w:val="0"/>
                <w:sz w:val="22"/>
                <w:szCs w:val="22"/>
              </w:rPr>
            </w:pPr>
          </w:p>
        </w:tc>
        <w:tc>
          <w:tcPr>
            <w:tcW w:w="1285" w:type="dxa"/>
            <w:vMerge w:val="continue"/>
            <w:shd w:val="clear" w:color="auto" w:fill="auto"/>
            <w:vAlign w:val="center"/>
          </w:tcPr>
          <w:p>
            <w:pPr>
              <w:widowControl/>
              <w:jc w:val="center"/>
              <w:rPr>
                <w:rFonts w:ascii="宋体" w:hAnsi="宋体" w:cs="宋体"/>
                <w:color w:val="000000"/>
                <w:kern w:val="0"/>
                <w:sz w:val="22"/>
                <w:szCs w:val="22"/>
              </w:rPr>
            </w:pPr>
          </w:p>
        </w:tc>
        <w:tc>
          <w:tcPr>
            <w:tcW w:w="1098" w:type="dxa"/>
            <w:tcBorders>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ascii="宋体" w:hAnsi="宋体" w:cs="宋体"/>
                <w:color w:val="000000"/>
                <w:kern w:val="0"/>
                <w:sz w:val="22"/>
                <w:szCs w:val="22"/>
              </w:rPr>
              <w:t>拖泵</w:t>
            </w:r>
          </w:p>
        </w:tc>
        <w:tc>
          <w:tcPr>
            <w:tcW w:w="1453" w:type="dxa"/>
            <w:tcBorders>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val="en-US" w:eastAsia="zh-CN"/>
              </w:rPr>
              <w:t xml:space="preserve"> 16</w:t>
            </w:r>
            <w:r>
              <w:rPr>
                <w:rFonts w:hint="eastAsia" w:ascii="宋体" w:hAnsi="宋体" w:cs="宋体"/>
                <w:color w:val="000000"/>
                <w:kern w:val="0"/>
                <w:sz w:val="22"/>
                <w:szCs w:val="22"/>
              </w:rPr>
              <w:t>元/</w:t>
            </w:r>
            <w:r>
              <w:rPr>
                <w:rFonts w:hint="eastAsia" w:asciiTheme="minorEastAsia" w:hAnsiTheme="minorEastAsia"/>
                <w:sz w:val="24"/>
              </w:rPr>
              <w:t xml:space="preserve"> m³</w:t>
            </w:r>
          </w:p>
        </w:tc>
        <w:tc>
          <w:tcPr>
            <w:tcW w:w="1950" w:type="dxa"/>
            <w:tcBorders>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u w:val="single"/>
              </w:rPr>
              <w:t xml:space="preserve">      </w:t>
            </w:r>
            <w:r>
              <w:rPr>
                <w:rFonts w:hint="eastAsia" w:ascii="宋体" w:hAnsi="宋体" w:cs="宋体"/>
                <w:color w:val="000000"/>
                <w:kern w:val="0"/>
                <w:sz w:val="22"/>
                <w:szCs w:val="22"/>
              </w:rPr>
              <w:t>元/</w:t>
            </w:r>
            <w:r>
              <w:rPr>
                <w:rFonts w:hint="eastAsia" w:asciiTheme="minorEastAsia" w:hAnsiTheme="minorEastAsia"/>
                <w:sz w:val="24"/>
              </w:rPr>
              <w:t xml:space="preserve"> m³</w:t>
            </w:r>
          </w:p>
        </w:tc>
        <w:tc>
          <w:tcPr>
            <w:tcW w:w="1254" w:type="dxa"/>
            <w:vMerge w:val="continue"/>
            <w:tcBorders>
              <w:right w:val="single" w:color="auto" w:sz="4" w:space="0"/>
            </w:tcBorders>
            <w:vAlign w:val="center"/>
          </w:tcPr>
          <w:p>
            <w:pPr>
              <w:widowControl/>
              <w:jc w:val="center"/>
              <w:rPr>
                <w:rFonts w:hint="eastAsia" w:ascii="宋体" w:hAnsi="宋体" w:cs="宋体"/>
                <w:color w:val="000000"/>
                <w:kern w:val="0"/>
                <w:sz w:val="22"/>
                <w:szCs w:val="22"/>
                <w:u w:val="single"/>
              </w:rPr>
            </w:pPr>
          </w:p>
        </w:tc>
      </w:tr>
    </w:tbl>
    <w:p>
      <w:pPr>
        <w:spacing w:line="500" w:lineRule="exact"/>
        <w:rPr>
          <w:rFonts w:hint="eastAsia" w:cs="宋体" w:asciiTheme="minorEastAsia" w:hAnsiTheme="minorEastAsia"/>
          <w:b/>
          <w:sz w:val="24"/>
        </w:rPr>
      </w:pPr>
      <w:r>
        <w:rPr>
          <w:rFonts w:hint="eastAsia" w:cs="宋体" w:asciiTheme="minorEastAsia" w:hAnsiTheme="minorEastAsia"/>
          <w:b/>
          <w:sz w:val="24"/>
        </w:rPr>
        <w:t>注：</w:t>
      </w:r>
      <w:r>
        <w:rPr>
          <w:rFonts w:hint="eastAsia" w:cs="宋体" w:asciiTheme="minorEastAsia" w:hAnsiTheme="minorEastAsia"/>
          <w:b/>
          <w:sz w:val="24"/>
          <w:lang w:val="en-US" w:eastAsia="zh-CN"/>
        </w:rPr>
        <w:t>1.</w:t>
      </w:r>
      <w:r>
        <w:rPr>
          <w:rFonts w:hint="eastAsia" w:cs="宋体" w:asciiTheme="minorEastAsia" w:hAnsiTheme="minorEastAsia"/>
          <w:b/>
          <w:sz w:val="24"/>
          <w:lang w:eastAsia="zh-CN"/>
        </w:rPr>
        <w:t>每项报价小于控制价（且不能等于控制价格）</w:t>
      </w:r>
      <w:r>
        <w:rPr>
          <w:rFonts w:hint="eastAsia" w:cs="宋体" w:asciiTheme="minorEastAsia" w:hAnsiTheme="minorEastAsia"/>
          <w:b/>
          <w:sz w:val="24"/>
        </w:rPr>
        <w:t>，否则视为无效报价。</w:t>
      </w:r>
    </w:p>
    <w:p>
      <w:pPr>
        <w:pStyle w:val="2"/>
        <w:ind w:firstLine="482" w:firstLineChars="200"/>
        <w:jc w:val="left"/>
        <w:rPr>
          <w:rFonts w:hint="default" w:eastAsiaTheme="minorEastAsia"/>
          <w:lang w:val="en-US" w:eastAsia="zh-CN"/>
        </w:rPr>
      </w:pPr>
      <w:r>
        <w:rPr>
          <w:rFonts w:hint="eastAsia" w:cs="宋体" w:asciiTheme="minorEastAsia" w:hAnsiTheme="minorEastAsia"/>
          <w:b/>
          <w:sz w:val="24"/>
          <w:lang w:val="en-US" w:eastAsia="zh-CN"/>
        </w:rPr>
        <w:t>2.报价必须标明税率。</w:t>
      </w:r>
    </w:p>
    <w:p>
      <w:pPr>
        <w:spacing w:line="500" w:lineRule="exact"/>
        <w:ind w:firstLine="480" w:firstLineChars="200"/>
        <w:rPr>
          <w:rFonts w:asciiTheme="minorEastAsia" w:hAnsiTheme="minorEastAsia"/>
          <w:sz w:val="24"/>
        </w:rPr>
      </w:pPr>
    </w:p>
    <w:p>
      <w:pPr>
        <w:pStyle w:val="5"/>
      </w:pPr>
    </w:p>
    <w:p/>
    <w:p>
      <w:pPr>
        <w:spacing w:line="560" w:lineRule="exact"/>
        <w:rPr>
          <w:rFonts w:asciiTheme="minorEastAsia" w:hAnsiTheme="minorEastAsia"/>
          <w:sz w:val="24"/>
        </w:rPr>
      </w:pPr>
    </w:p>
    <w:p>
      <w:pPr>
        <w:adjustRightInd w:val="0"/>
        <w:snapToGrid w:val="0"/>
        <w:spacing w:beforeLines="20" w:afterLines="20" w:line="500" w:lineRule="exact"/>
        <w:ind w:firstLine="5040" w:firstLineChars="2100"/>
        <w:rPr>
          <w:rFonts w:asciiTheme="minorEastAsia" w:hAnsiTheme="minorEastAsia"/>
          <w:sz w:val="24"/>
        </w:rPr>
      </w:pPr>
      <w:r>
        <w:rPr>
          <w:rFonts w:hint="eastAsia" w:asciiTheme="minorEastAsia" w:hAnsiTheme="minorEastAsia"/>
          <w:sz w:val="24"/>
          <w:lang w:eastAsia="zh-CN"/>
        </w:rPr>
        <w:t>报</w:t>
      </w:r>
      <w:r>
        <w:rPr>
          <w:rFonts w:hint="eastAsia" w:asciiTheme="minorEastAsia" w:hAnsiTheme="minorEastAsia"/>
          <w:sz w:val="24"/>
          <w:lang w:val="en-US" w:eastAsia="zh-CN"/>
        </w:rPr>
        <w:t xml:space="preserve"> </w:t>
      </w:r>
      <w:r>
        <w:rPr>
          <w:rFonts w:hint="eastAsia" w:asciiTheme="minorEastAsia" w:hAnsiTheme="minorEastAsia"/>
          <w:sz w:val="24"/>
          <w:lang w:eastAsia="zh-CN"/>
        </w:rPr>
        <w:t>价</w:t>
      </w:r>
      <w:r>
        <w:rPr>
          <w:rFonts w:hint="eastAsia" w:asciiTheme="minorEastAsia" w:hAnsiTheme="minorEastAsia"/>
          <w:sz w:val="24"/>
        </w:rPr>
        <w:t xml:space="preserve"> 人：（公章）</w:t>
      </w:r>
    </w:p>
    <w:p>
      <w:pPr>
        <w:adjustRightInd w:val="0"/>
        <w:snapToGrid w:val="0"/>
        <w:spacing w:beforeLines="20" w:afterLines="20" w:line="500" w:lineRule="exact"/>
        <w:ind w:firstLine="5040" w:firstLineChars="2100"/>
        <w:rPr>
          <w:rFonts w:asciiTheme="minorEastAsia" w:hAnsiTheme="minorEastAsia"/>
          <w:sz w:val="24"/>
        </w:rPr>
      </w:pPr>
    </w:p>
    <w:p>
      <w:pPr>
        <w:pStyle w:val="7"/>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sz w:val="24"/>
          <w:szCs w:val="24"/>
          <w:u w:val="single"/>
        </w:rPr>
      </w:pPr>
      <w:r>
        <w:rPr>
          <w:rFonts w:hint="eastAsia" w:asciiTheme="minorEastAsia" w:hAnsiTheme="minorEastAsia" w:eastAsiaTheme="minorEastAsia"/>
          <w:sz w:val="24"/>
          <w:szCs w:val="24"/>
        </w:rPr>
        <w:tab/>
      </w:r>
      <w:r>
        <w:rPr>
          <w:rFonts w:hint="eastAsia" w:asciiTheme="minorEastAsia" w:hAnsiTheme="minorEastAsia" w:eastAsiaTheme="minorEastAsia"/>
          <w:sz w:val="24"/>
          <w:szCs w:val="24"/>
        </w:rPr>
        <w:t xml:space="preserve">                  法定代表人或其委托代理人（签名）：</w:t>
      </w:r>
    </w:p>
    <w:p>
      <w:pPr>
        <w:pStyle w:val="7"/>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sz w:val="24"/>
          <w:szCs w:val="24"/>
          <w:u w:val="single"/>
        </w:rPr>
      </w:pPr>
    </w:p>
    <w:p>
      <w:pPr>
        <w:adjustRightInd w:val="0"/>
        <w:snapToGrid w:val="0"/>
        <w:spacing w:beforeLines="20" w:afterLines="20" w:line="500" w:lineRule="exact"/>
        <w:ind w:firstLine="5520" w:firstLineChars="2300"/>
        <w:rPr>
          <w:rFonts w:hint="eastAsia" w:asciiTheme="minorEastAsia" w:hAnsiTheme="minorEastAsia"/>
          <w:sz w:val="24"/>
        </w:rPr>
      </w:pPr>
      <w:r>
        <w:rPr>
          <w:rFonts w:hint="eastAsia" w:asciiTheme="minorEastAsia" w:hAnsiTheme="minorEastAsia"/>
          <w:sz w:val="24"/>
        </w:rPr>
        <w:t>日期：_____年____月____日</w:t>
      </w:r>
    </w:p>
    <w:p>
      <w:pPr>
        <w:pStyle w:val="2"/>
      </w:pPr>
    </w:p>
    <w:p/>
    <w:p>
      <w:pPr>
        <w:spacing w:line="360" w:lineRule="auto"/>
        <w:ind w:firstLine="562" w:firstLineChars="200"/>
        <w:jc w:val="left"/>
        <w:rPr>
          <w:rFonts w:hint="eastAsia"/>
          <w:b/>
          <w:kern w:val="0"/>
          <w:sz w:val="24"/>
          <w:lang w:val="en-US" w:eastAsia="zh-CN"/>
        </w:rPr>
      </w:pPr>
      <w:r>
        <w:rPr>
          <w:rFonts w:hint="eastAsia"/>
          <w:b/>
          <w:kern w:val="0"/>
          <w:sz w:val="28"/>
          <w:szCs w:val="28"/>
          <w:lang w:eastAsia="zh-CN"/>
        </w:rPr>
        <w:t>附件一</w:t>
      </w:r>
      <w:r>
        <w:rPr>
          <w:rFonts w:hint="eastAsia"/>
          <w:b/>
          <w:kern w:val="0"/>
          <w:sz w:val="24"/>
          <w:lang w:val="en-US" w:eastAsia="zh-CN"/>
        </w:rPr>
        <w:t xml:space="preserve"> ：   </w:t>
      </w:r>
    </w:p>
    <w:p>
      <w:pPr>
        <w:spacing w:line="360" w:lineRule="auto"/>
        <w:ind w:firstLine="3373" w:firstLineChars="1400"/>
        <w:jc w:val="left"/>
        <w:rPr>
          <w:b/>
          <w:kern w:val="0"/>
          <w:sz w:val="24"/>
        </w:rPr>
      </w:pPr>
      <w:r>
        <w:rPr>
          <w:rFonts w:hint="eastAsia"/>
          <w:b/>
          <w:kern w:val="0"/>
          <w:sz w:val="24"/>
        </w:rPr>
        <w:t>法定代表人身份证明</w:t>
      </w:r>
    </w:p>
    <w:p>
      <w:pPr>
        <w:spacing w:line="360" w:lineRule="auto"/>
        <w:jc w:val="center"/>
        <w:rPr>
          <w:rFonts w:eastAsia="黑体" w:cs="宋体"/>
          <w:sz w:val="24"/>
        </w:rPr>
      </w:pP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单位名称：</w:t>
      </w: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单位性质：</w:t>
      </w: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地址：</w:t>
      </w: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成立时间： 年 月 日</w:t>
      </w: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经营期限：</w:t>
      </w: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姓名：性别：</w:t>
      </w: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年龄：职务：</w:t>
      </w: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联系电话：</w:t>
      </w: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系（报价单位名称）的法定代表人（或负责人）。</w:t>
      </w:r>
    </w:p>
    <w:p>
      <w:pPr>
        <w:pStyle w:val="14"/>
        <w:widowControl/>
        <w:adjustRightInd w:val="0"/>
        <w:snapToGrid w:val="0"/>
        <w:spacing w:line="360" w:lineRule="auto"/>
        <w:ind w:firstLine="480" w:firstLineChars="200"/>
        <w:rPr>
          <w:rFonts w:ascii="Times New Roman" w:hAnsi="Times New Roman"/>
        </w:rPr>
      </w:pP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特此证明。</w:t>
      </w: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单位：（盖公章）</w:t>
      </w: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日期：</w:t>
      </w:r>
      <w:r>
        <w:rPr>
          <w:rFonts w:hint="eastAsia" w:ascii="Times New Roman" w:hAnsi="Times New Roman"/>
          <w:lang w:val="en-US" w:eastAsia="zh-CN"/>
        </w:rPr>
        <w:t xml:space="preserve">  </w:t>
      </w:r>
      <w:r>
        <w:rPr>
          <w:rFonts w:hint="eastAsia" w:ascii="Times New Roman" w:hAnsi="Times New Roman"/>
        </w:rPr>
        <w:t>年</w:t>
      </w:r>
      <w:r>
        <w:rPr>
          <w:rFonts w:hint="eastAsia" w:ascii="Times New Roman" w:hAnsi="Times New Roman"/>
          <w:lang w:val="en-US" w:eastAsia="zh-CN"/>
        </w:rPr>
        <w:t xml:space="preserve">  </w:t>
      </w:r>
      <w:r>
        <w:rPr>
          <w:rFonts w:hint="eastAsia" w:ascii="Times New Roman" w:hAnsi="Times New Roman"/>
        </w:rPr>
        <w:t>月</w:t>
      </w:r>
      <w:r>
        <w:rPr>
          <w:rFonts w:hint="eastAsia" w:ascii="Times New Roman" w:hAnsi="Times New Roman"/>
          <w:lang w:val="en-US" w:eastAsia="zh-CN"/>
        </w:rPr>
        <w:t xml:space="preserve">   </w:t>
      </w:r>
      <w:r>
        <w:rPr>
          <w:rFonts w:hint="eastAsia" w:ascii="Times New Roman" w:hAnsi="Times New Roman"/>
        </w:rPr>
        <w:t>日</w:t>
      </w:r>
    </w:p>
    <w:p>
      <w:pPr>
        <w:pStyle w:val="8"/>
      </w:pPr>
    </w:p>
    <w:p>
      <w:pPr>
        <w:pStyle w:val="8"/>
        <w:ind w:firstLine="420"/>
      </w:pPr>
    </w:p>
    <w:p>
      <w:pPr>
        <w:pStyle w:val="8"/>
        <w:ind w:firstLine="420"/>
      </w:pPr>
    </w:p>
    <w:p>
      <w:pPr>
        <w:pStyle w:val="8"/>
        <w:ind w:firstLine="420"/>
      </w:pPr>
    </w:p>
    <w:p>
      <w:pPr>
        <w:pStyle w:val="8"/>
        <w:ind w:firstLine="420"/>
      </w:pPr>
    </w:p>
    <w:p>
      <w:pPr>
        <w:pStyle w:val="8"/>
        <w:ind w:firstLine="420"/>
      </w:pPr>
    </w:p>
    <w:p>
      <w:pPr>
        <w:pStyle w:val="8"/>
        <w:ind w:firstLine="420"/>
      </w:pPr>
    </w:p>
    <w:p>
      <w:pPr>
        <w:pStyle w:val="8"/>
        <w:ind w:firstLine="420"/>
      </w:pPr>
    </w:p>
    <w:p>
      <w:pPr>
        <w:pStyle w:val="8"/>
        <w:ind w:firstLine="420"/>
      </w:pPr>
    </w:p>
    <w:p>
      <w:pPr>
        <w:pStyle w:val="8"/>
        <w:ind w:firstLine="420"/>
      </w:pPr>
    </w:p>
    <w:p>
      <w:pPr>
        <w:pStyle w:val="8"/>
        <w:ind w:firstLine="420"/>
      </w:pPr>
    </w:p>
    <w:p>
      <w:pPr>
        <w:pStyle w:val="8"/>
        <w:ind w:firstLine="420"/>
      </w:pPr>
    </w:p>
    <w:p>
      <w:pPr>
        <w:pStyle w:val="8"/>
        <w:ind w:firstLine="420"/>
      </w:pPr>
    </w:p>
    <w:p>
      <w:pPr>
        <w:pStyle w:val="8"/>
        <w:ind w:firstLine="420"/>
      </w:pPr>
    </w:p>
    <w:p>
      <w:pPr>
        <w:pStyle w:val="8"/>
        <w:ind w:firstLine="420"/>
      </w:pPr>
    </w:p>
    <w:p>
      <w:pPr>
        <w:pStyle w:val="8"/>
        <w:ind w:firstLine="420"/>
      </w:pPr>
    </w:p>
    <w:p>
      <w:pPr>
        <w:pStyle w:val="8"/>
        <w:ind w:firstLine="420"/>
      </w:pPr>
    </w:p>
    <w:p>
      <w:pPr>
        <w:pStyle w:val="8"/>
        <w:ind w:firstLine="420"/>
      </w:pPr>
    </w:p>
    <w:p>
      <w:pPr>
        <w:pStyle w:val="8"/>
        <w:ind w:firstLine="420"/>
      </w:pPr>
    </w:p>
    <w:p>
      <w:pPr>
        <w:pStyle w:val="8"/>
        <w:ind w:firstLine="420"/>
      </w:pPr>
    </w:p>
    <w:p>
      <w:pPr>
        <w:pStyle w:val="8"/>
        <w:ind w:firstLine="420"/>
      </w:pPr>
    </w:p>
    <w:p>
      <w:pPr>
        <w:pStyle w:val="8"/>
        <w:ind w:firstLine="420"/>
      </w:pPr>
    </w:p>
    <w:p>
      <w:pPr>
        <w:pStyle w:val="8"/>
        <w:ind w:firstLine="420"/>
      </w:pPr>
    </w:p>
    <w:p>
      <w:pPr>
        <w:pStyle w:val="8"/>
        <w:ind w:left="0" w:leftChars="0" w:firstLine="0" w:firstLineChars="0"/>
        <w:rPr>
          <w:rFonts w:hint="eastAsia"/>
        </w:rPr>
      </w:pPr>
    </w:p>
    <w:p>
      <w:pPr>
        <w:topLinePunct/>
        <w:spacing w:line="520" w:lineRule="exact"/>
        <w:rPr>
          <w:rFonts w:ascii="方正小标宋简体" w:hAnsi="宋体" w:eastAsia="方正小标宋简体"/>
          <w:sz w:val="30"/>
          <w:szCs w:val="30"/>
        </w:rPr>
      </w:pPr>
      <w:r>
        <w:rPr>
          <w:rFonts w:hint="eastAsia"/>
          <w:b/>
          <w:bCs/>
          <w:sz w:val="28"/>
        </w:rPr>
        <w:t>附件二：</w:t>
      </w:r>
      <w:r>
        <w:rPr>
          <w:rFonts w:hint="eastAsia" w:ascii="宋体" w:hAnsi="宋体" w:cs="宋体"/>
          <w:sz w:val="30"/>
          <w:szCs w:val="30"/>
        </w:rPr>
        <w:t xml:space="preserve"> </w:t>
      </w:r>
      <w:r>
        <w:rPr>
          <w:rFonts w:ascii="宋体" w:hAnsi="宋体" w:cs="宋体"/>
          <w:sz w:val="30"/>
          <w:szCs w:val="30"/>
        </w:rPr>
        <w:t xml:space="preserve">        </w:t>
      </w:r>
      <w:r>
        <w:rPr>
          <w:rFonts w:hint="eastAsia" w:ascii="方正小标宋简体" w:hAnsi="宋体" w:eastAsia="方正小标宋简体"/>
          <w:sz w:val="30"/>
          <w:szCs w:val="30"/>
        </w:rPr>
        <w:t>法定代表人授权委托书</w:t>
      </w:r>
    </w:p>
    <w:p>
      <w:pPr>
        <w:topLinePunct/>
        <w:spacing w:line="520" w:lineRule="exact"/>
        <w:rPr>
          <w:rFonts w:ascii="宋体"/>
          <w:sz w:val="24"/>
        </w:rPr>
      </w:pPr>
      <w:r>
        <w:rPr>
          <w:rFonts w:hint="eastAsia" w:ascii="宋体" w:hAnsi="宋体"/>
          <w:sz w:val="24"/>
        </w:rPr>
        <w:t>致：</w:t>
      </w:r>
      <w:r>
        <w:rPr>
          <w:rFonts w:hint="eastAsia"/>
          <w:sz w:val="24"/>
        </w:rPr>
        <w:t>安徽中冶淮海装配式建筑有限公司</w:t>
      </w:r>
    </w:p>
    <w:p>
      <w:pPr>
        <w:topLinePunct/>
        <w:spacing w:line="520" w:lineRule="exact"/>
        <w:ind w:firstLine="480" w:firstLineChars="200"/>
        <w:rPr>
          <w:rFonts w:ascii="宋体"/>
          <w:sz w:val="24"/>
        </w:rPr>
      </w:pPr>
      <w:r>
        <w:rPr>
          <w:rFonts w:hint="eastAsia" w:ascii="宋体" w:hAnsi="宋体"/>
          <w:sz w:val="24"/>
        </w:rPr>
        <w:t>我</w:t>
      </w:r>
      <w:r>
        <w:rPr>
          <w:rFonts w:ascii="宋体" w:hAnsi="宋体"/>
          <w:sz w:val="24"/>
        </w:rPr>
        <w:t>(</w:t>
      </w:r>
      <w:r>
        <w:rPr>
          <w:rFonts w:hint="eastAsia" w:ascii="宋体" w:hAnsi="宋体"/>
          <w:sz w:val="24"/>
        </w:rPr>
        <w:t>姓名</w:t>
      </w:r>
      <w:r>
        <w:rPr>
          <w:rFonts w:hint="eastAsia" w:ascii="宋体" w:hAnsi="宋体"/>
          <w:sz w:val="24"/>
          <w:lang w:eastAsia="zh-CN"/>
        </w:rPr>
        <w:t>）</w:t>
      </w:r>
      <w:r>
        <w:rPr>
          <w:rFonts w:hint="eastAsia" w:ascii="宋体" w:hAnsi="宋体"/>
          <w:sz w:val="24"/>
          <w:u w:val="single"/>
          <w:lang w:val="en-US" w:eastAsia="zh-CN"/>
        </w:rPr>
        <w:t xml:space="preserve">    </w:t>
      </w:r>
      <w:r>
        <w:rPr>
          <w:rFonts w:hint="eastAsia" w:ascii="宋体" w:hAnsi="宋体"/>
          <w:sz w:val="24"/>
        </w:rPr>
        <w:t>系</w:t>
      </w:r>
      <w:r>
        <w:rPr>
          <w:rFonts w:ascii="宋体" w:hAnsi="宋体"/>
          <w:sz w:val="24"/>
        </w:rPr>
        <w:t>(</w:t>
      </w:r>
      <w:r>
        <w:rPr>
          <w:rFonts w:hint="eastAsia" w:ascii="宋体" w:hAnsi="宋体"/>
          <w:sz w:val="24"/>
        </w:rPr>
        <w:t>报价人名称</w:t>
      </w:r>
      <w:r>
        <w:rPr>
          <w:rFonts w:ascii="宋体" w:hAnsi="宋体"/>
          <w:sz w:val="24"/>
        </w:rPr>
        <w:t>)</w:t>
      </w:r>
      <w:r>
        <w:rPr>
          <w:rFonts w:hint="eastAsia" w:ascii="宋体" w:hAnsi="宋体"/>
          <w:sz w:val="24"/>
          <w:u w:val="single"/>
          <w:lang w:val="en-US" w:eastAsia="zh-CN"/>
        </w:rPr>
        <w:t xml:space="preserve">       </w:t>
      </w:r>
      <w:r>
        <w:rPr>
          <w:rFonts w:hint="eastAsia" w:ascii="宋体" w:hAnsi="宋体"/>
          <w:sz w:val="24"/>
        </w:rPr>
        <w:t>的法定代表人，现授权委托本单位在职职工</w:t>
      </w:r>
      <w:r>
        <w:rPr>
          <w:rFonts w:ascii="宋体" w:hAnsi="宋体"/>
          <w:sz w:val="24"/>
          <w:u w:val="single"/>
        </w:rPr>
        <w:t xml:space="preserve">       </w:t>
      </w:r>
      <w:r>
        <w:rPr>
          <w:rFonts w:ascii="宋体" w:hAnsi="宋体"/>
          <w:sz w:val="24"/>
        </w:rPr>
        <w:t xml:space="preserve"> (</w:t>
      </w:r>
      <w:r>
        <w:rPr>
          <w:rFonts w:hint="eastAsia" w:ascii="宋体" w:hAnsi="宋体"/>
          <w:sz w:val="24"/>
        </w:rPr>
        <w:t>姓名</w:t>
      </w:r>
      <w:r>
        <w:rPr>
          <w:rFonts w:ascii="宋体" w:hAnsi="宋体"/>
          <w:sz w:val="24"/>
        </w:rPr>
        <w:t>)</w:t>
      </w:r>
      <w:r>
        <w:rPr>
          <w:rFonts w:hint="eastAsia" w:ascii="宋体" w:hAnsi="宋体"/>
          <w:sz w:val="24"/>
        </w:rPr>
        <w:t>以我方的名义参加项目的贵公司竞价活动，并代表我方全权办理针对上述项目的报价、签约等具体事务和签署相关文件。</w:t>
      </w:r>
    </w:p>
    <w:p>
      <w:pPr>
        <w:topLinePunct/>
        <w:spacing w:line="520" w:lineRule="exact"/>
        <w:ind w:firstLine="480" w:firstLineChars="200"/>
        <w:rPr>
          <w:rFonts w:ascii="宋体"/>
          <w:sz w:val="24"/>
        </w:rPr>
      </w:pPr>
      <w:r>
        <w:rPr>
          <w:rFonts w:hint="eastAsia" w:ascii="宋体" w:hAnsi="宋体"/>
          <w:sz w:val="24"/>
        </w:rPr>
        <w:t>我方对委托代理人的签名事项负全部责任。</w:t>
      </w:r>
    </w:p>
    <w:p>
      <w:pPr>
        <w:topLinePunct/>
        <w:spacing w:line="520" w:lineRule="exact"/>
        <w:ind w:firstLine="480" w:firstLineChars="200"/>
        <w:rPr>
          <w:rFonts w:ascii="宋体"/>
          <w:sz w:val="24"/>
        </w:rPr>
      </w:pPr>
      <w:r>
        <w:rPr>
          <w:rFonts w:hint="eastAsia" w:ascii="宋体" w:hAnsi="宋体"/>
          <w:sz w:val="24"/>
          <w:u w:val="single"/>
        </w:rPr>
        <w:t>在撤销授权的书面通知以前，本授权书一直有效。</w:t>
      </w:r>
      <w:r>
        <w:rPr>
          <w:rFonts w:hint="eastAsia" w:ascii="宋体" w:hAnsi="宋体"/>
          <w:sz w:val="24"/>
        </w:rPr>
        <w:t>委托代理人在授权书有效期内签署的所有文件不因授权的撤销而失效。</w:t>
      </w:r>
    </w:p>
    <w:p>
      <w:pPr>
        <w:topLinePunct/>
        <w:spacing w:line="520" w:lineRule="exact"/>
        <w:ind w:firstLine="480" w:firstLineChars="200"/>
        <w:rPr>
          <w:rFonts w:ascii="宋体"/>
          <w:sz w:val="24"/>
        </w:rPr>
      </w:pPr>
      <w:r>
        <w:rPr>
          <w:rFonts w:hint="eastAsia" w:ascii="宋体" w:hAnsi="宋体"/>
          <w:sz w:val="24"/>
        </w:rPr>
        <w:t>委托代理人无转委托权，特此委托。</w:t>
      </w:r>
    </w:p>
    <w:p>
      <w:pPr>
        <w:topLinePunct/>
        <w:spacing w:line="520" w:lineRule="exact"/>
        <w:rPr>
          <w:rFonts w:ascii="宋体"/>
          <w:sz w:val="24"/>
        </w:rPr>
      </w:pPr>
      <w:r>
        <w:rPr>
          <w:rFonts w:hint="eastAsia" w:ascii="宋体" w:hAnsi="宋体"/>
          <w:sz w:val="24"/>
        </w:rPr>
        <w:t xml:space="preserve">委托代理人签名： </w:t>
      </w:r>
      <w:r>
        <w:rPr>
          <w:rFonts w:ascii="宋体" w:hAnsi="宋体"/>
          <w:sz w:val="24"/>
        </w:rPr>
        <w:t xml:space="preserve">                     </w:t>
      </w:r>
      <w:r>
        <w:rPr>
          <w:rFonts w:hint="eastAsia" w:ascii="宋体" w:hAnsi="宋体"/>
          <w:sz w:val="24"/>
        </w:rPr>
        <w:t>法定代表人签名：</w:t>
      </w:r>
    </w:p>
    <w:p>
      <w:pPr>
        <w:topLinePunct/>
        <w:spacing w:line="520" w:lineRule="exact"/>
        <w:ind w:firstLine="1200" w:firstLineChars="500"/>
        <w:rPr>
          <w:rFonts w:ascii="宋体"/>
          <w:sz w:val="24"/>
          <w:u w:val="single"/>
        </w:rPr>
      </w:pPr>
      <w:r>
        <w:rPr>
          <w:rFonts w:hint="eastAsia" w:ascii="宋体" w:hAnsi="宋体"/>
          <w:sz w:val="24"/>
        </w:rPr>
        <w:t xml:space="preserve">职务： </w:t>
      </w:r>
      <w:r>
        <w:rPr>
          <w:rFonts w:ascii="宋体" w:hAnsi="宋体"/>
          <w:sz w:val="24"/>
        </w:rPr>
        <w:t xml:space="preserve">                     </w:t>
      </w:r>
      <w:r>
        <w:rPr>
          <w:rFonts w:hint="eastAsia" w:ascii="宋体" w:hAnsi="宋体"/>
          <w:sz w:val="24"/>
        </w:rPr>
        <w:t>职务：</w:t>
      </w:r>
    </w:p>
    <w:p>
      <w:pPr>
        <w:topLinePunct/>
        <w:spacing w:line="520" w:lineRule="exact"/>
        <w:ind w:firstLine="1200" w:firstLineChars="500"/>
        <w:rPr>
          <w:rFonts w:ascii="宋体"/>
          <w:sz w:val="24"/>
        </w:rPr>
      </w:pPr>
      <w:r>
        <w:rPr>
          <w:rFonts w:hint="eastAsia" w:ascii="宋体" w:hAnsi="宋体"/>
          <w:sz w:val="24"/>
        </w:rPr>
        <w:t xml:space="preserve">联系电话： </w:t>
      </w:r>
      <w:r>
        <w:rPr>
          <w:rFonts w:ascii="宋体" w:hAnsi="宋体"/>
          <w:sz w:val="24"/>
        </w:rPr>
        <w:t xml:space="preserve">              </w:t>
      </w:r>
      <w:r>
        <w:rPr>
          <w:rFonts w:ascii="宋体" w:hAnsi="宋体"/>
          <w:sz w:val="24"/>
        </w:rPr>
        <w:tab/>
      </w:r>
      <w:r>
        <w:rPr>
          <w:rFonts w:hint="eastAsia" w:ascii="宋体" w:hAnsi="宋体"/>
          <w:sz w:val="24"/>
        </w:rPr>
        <w:t>联系电话：</w:t>
      </w:r>
    </w:p>
    <w:p>
      <w:pPr>
        <w:topLinePunct/>
        <w:spacing w:line="520" w:lineRule="exact"/>
        <w:rPr>
          <w:rFonts w:ascii="宋体"/>
          <w:sz w:val="24"/>
        </w:rPr>
      </w:pPr>
      <w:r>
        <w:rPr>
          <w:rFonts w:hint="eastAsia" w:ascii="宋体" w:hAnsi="宋体"/>
          <w:sz w:val="24"/>
        </w:rPr>
        <w:t>委托代理人身份证复印件</w:t>
      </w:r>
      <w:r>
        <w:rPr>
          <w:rFonts w:ascii="宋体" w:hAnsi="宋体"/>
          <w:sz w:val="24"/>
        </w:rPr>
        <w:t>(</w:t>
      </w:r>
      <w:r>
        <w:rPr>
          <w:rFonts w:hint="eastAsia" w:ascii="宋体" w:hAnsi="宋体"/>
          <w:sz w:val="24"/>
        </w:rPr>
        <w:t>正反双面</w:t>
      </w:r>
      <w:r>
        <w:rPr>
          <w:rFonts w:ascii="宋体" w:hAnsi="宋体"/>
          <w:sz w:val="24"/>
        </w:rPr>
        <w:t>)</w:t>
      </w:r>
      <w:r>
        <w:rPr>
          <w:rFonts w:hint="eastAsia" w:ascii="宋体" w:hAnsi="宋体"/>
          <w:sz w:val="24"/>
        </w:rPr>
        <w:t>：法定代表人身份证复印件</w:t>
      </w:r>
      <w:r>
        <w:rPr>
          <w:rFonts w:ascii="宋体" w:hAnsi="宋体"/>
          <w:sz w:val="24"/>
        </w:rPr>
        <w:t>(</w:t>
      </w:r>
      <w:r>
        <w:rPr>
          <w:rFonts w:hint="eastAsia" w:ascii="宋体" w:hAnsi="宋体"/>
          <w:sz w:val="24"/>
        </w:rPr>
        <w:t>正反双面</w:t>
      </w:r>
      <w:r>
        <w:rPr>
          <w:rFonts w:ascii="宋体" w:hAnsi="宋体"/>
          <w:sz w:val="24"/>
        </w:rPr>
        <w:t>)</w:t>
      </w:r>
      <w:r>
        <w:rPr>
          <w:rFonts w:hint="eastAsia" w:ascii="宋体" w:hAnsi="宋体"/>
          <w:sz w:val="24"/>
        </w:rPr>
        <w:t>：</w:t>
      </w:r>
    </w:p>
    <w:p>
      <w:pPr>
        <w:topLinePunct/>
        <w:spacing w:line="520" w:lineRule="exact"/>
        <w:rPr>
          <w:rFonts w:ascii="宋体"/>
          <w:sz w:val="24"/>
        </w:rPr>
      </w:pPr>
      <w:r>
        <w:drawing>
          <wp:anchor distT="0" distB="0" distL="114300" distR="114300" simplePos="0" relativeHeight="251666432" behindDoc="0" locked="0" layoutInCell="1" allowOverlap="1">
            <wp:simplePos x="0" y="0"/>
            <wp:positionH relativeFrom="column">
              <wp:posOffset>3355340</wp:posOffset>
            </wp:positionH>
            <wp:positionV relativeFrom="paragraph">
              <wp:posOffset>151765</wp:posOffset>
            </wp:positionV>
            <wp:extent cx="2226310" cy="2628900"/>
            <wp:effectExtent l="0" t="0" r="254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stretch>
                      <a:fillRect/>
                    </a:stretch>
                  </pic:blipFill>
                  <pic:spPr>
                    <a:xfrm>
                      <a:off x="0" y="0"/>
                      <a:ext cx="2226310" cy="2628900"/>
                    </a:xfrm>
                    <a:prstGeom prst="rect">
                      <a:avLst/>
                    </a:prstGeom>
                    <a:noFill/>
                    <a:ln>
                      <a:noFill/>
                    </a:ln>
                  </pic:spPr>
                </pic:pic>
              </a:graphicData>
            </a:graphic>
          </wp:anchor>
        </w:drawing>
      </w:r>
      <w:r>
        <w:drawing>
          <wp:anchor distT="0" distB="0" distL="114300" distR="114300" simplePos="0" relativeHeight="251667456" behindDoc="0" locked="0" layoutInCell="1" allowOverlap="1">
            <wp:simplePos x="0" y="0"/>
            <wp:positionH relativeFrom="column">
              <wp:posOffset>-73660</wp:posOffset>
            </wp:positionH>
            <wp:positionV relativeFrom="paragraph">
              <wp:posOffset>151765</wp:posOffset>
            </wp:positionV>
            <wp:extent cx="2226310" cy="2628900"/>
            <wp:effectExtent l="0" t="0" r="2540" b="0"/>
            <wp:wrapSquare wrapText="bothSides"/>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9"/>
                    <a:stretch>
                      <a:fillRect/>
                    </a:stretch>
                  </pic:blipFill>
                  <pic:spPr>
                    <a:xfrm>
                      <a:off x="0" y="0"/>
                      <a:ext cx="2226310" cy="2628900"/>
                    </a:xfrm>
                    <a:prstGeom prst="rect">
                      <a:avLst/>
                    </a:prstGeom>
                    <a:noFill/>
                    <a:ln>
                      <a:noFill/>
                    </a:ln>
                  </pic:spPr>
                </pic:pic>
              </a:graphicData>
            </a:graphic>
          </wp:anchor>
        </w:drawing>
      </w:r>
    </w:p>
    <w:p>
      <w:pPr>
        <w:topLinePunct/>
        <w:spacing w:line="520" w:lineRule="exact"/>
        <w:rPr>
          <w:rFonts w:ascii="宋体"/>
          <w:sz w:val="24"/>
        </w:rPr>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pStyle w:val="8"/>
      </w:pPr>
    </w:p>
    <w:p>
      <w:pPr>
        <w:pStyle w:val="8"/>
        <w:ind w:firstLine="420"/>
      </w:pPr>
    </w:p>
    <w:p>
      <w:pPr>
        <w:pStyle w:val="8"/>
        <w:ind w:firstLine="420"/>
      </w:pPr>
    </w:p>
    <w:p>
      <w:pPr>
        <w:topLinePunct/>
        <w:spacing w:line="520" w:lineRule="exact"/>
        <w:jc w:val="center"/>
        <w:rPr>
          <w:rFonts w:ascii="宋体"/>
          <w:sz w:val="24"/>
        </w:rPr>
      </w:pPr>
      <w:r>
        <w:rPr>
          <w:rFonts w:hint="eastAsia" w:ascii="宋体" w:hAnsi="宋体"/>
          <w:sz w:val="24"/>
        </w:rPr>
        <w:t>报价人公章</w:t>
      </w:r>
    </w:p>
    <w:p>
      <w:pPr>
        <w:topLinePunct/>
        <w:spacing w:line="520" w:lineRule="exact"/>
        <w:ind w:firstLine="3600" w:firstLineChars="1500"/>
        <w:rPr>
          <w:rFonts w:ascii="宋体"/>
          <w:sz w:val="24"/>
        </w:rPr>
      </w:pPr>
      <w:r>
        <w:rPr>
          <w:rFonts w:hint="eastAsia" w:ascii="宋体" w:hAnsi="宋体"/>
          <w:sz w:val="24"/>
        </w:rPr>
        <w:t xml:space="preserve">年 月 </w:t>
      </w:r>
      <w:r>
        <w:rPr>
          <w:rFonts w:ascii="宋体" w:hAnsi="宋体"/>
          <w:sz w:val="24"/>
        </w:rPr>
        <w:t xml:space="preserve"> </w:t>
      </w:r>
      <w:r>
        <w:rPr>
          <w:rFonts w:hint="eastAsia" w:ascii="宋体" w:hAnsi="宋体"/>
          <w:sz w:val="24"/>
        </w:rPr>
        <w:t>日</w:t>
      </w:r>
    </w:p>
    <w:p>
      <w:pPr>
        <w:widowControl/>
        <w:snapToGrid w:val="0"/>
        <w:spacing w:before="0" w:beforeAutospacing="0" w:after="0" w:afterAutospacing="0" w:line="360" w:lineRule="auto"/>
        <w:ind w:firstLine="402" w:firstLineChars="100"/>
        <w:jc w:val="both"/>
        <w:textAlignment w:val="baseline"/>
        <w:rPr>
          <w:rStyle w:val="34"/>
          <w:rFonts w:ascii="黑体" w:hAnsi="黑体" w:eastAsia="黑体" w:cs="黑体"/>
          <w:b/>
          <w:bCs/>
          <w:i w:val="0"/>
          <w:caps w:val="0"/>
          <w:spacing w:val="0"/>
          <w:w w:val="100"/>
          <w:sz w:val="40"/>
          <w:szCs w:val="40"/>
          <w:lang w:val="en-US" w:eastAsia="zh-CN" w:bidi="ar-SA"/>
        </w:rPr>
      </w:pPr>
    </w:p>
    <w:p>
      <w:pPr>
        <w:pStyle w:val="20"/>
        <w:ind w:left="0" w:leftChars="0" w:firstLine="0" w:firstLineChars="0"/>
        <w:rPr>
          <w:rFonts w:cs="Arial" w:asciiTheme="minorEastAsia" w:hAnsiTheme="minorEastAsia"/>
          <w:b/>
          <w:sz w:val="32"/>
          <w:szCs w:val="32"/>
        </w:rPr>
      </w:pPr>
    </w:p>
    <w:p>
      <w:pPr>
        <w:pStyle w:val="20"/>
        <w:rPr>
          <w:rFonts w:cs="Arial" w:asciiTheme="minorEastAsia" w:hAnsiTheme="minorEastAsia"/>
          <w:b/>
          <w:sz w:val="32"/>
          <w:szCs w:val="32"/>
        </w:rPr>
      </w:pPr>
    </w:p>
    <w:p>
      <w:pPr>
        <w:spacing w:line="500" w:lineRule="exact"/>
        <w:jc w:val="center"/>
        <w:rPr>
          <w:rFonts w:cs="Arial" w:asciiTheme="minorEastAsia" w:hAnsiTheme="minorEastAsia"/>
          <w:b/>
          <w:sz w:val="32"/>
          <w:szCs w:val="32"/>
        </w:rPr>
      </w:pPr>
      <w:r>
        <w:rPr>
          <w:rFonts w:hint="eastAsia" w:cs="Arial" w:asciiTheme="minorEastAsia" w:hAnsiTheme="minorEastAsia"/>
          <w:b/>
          <w:sz w:val="32"/>
          <w:szCs w:val="32"/>
          <w:lang w:eastAsia="zh-CN"/>
        </w:rPr>
        <w:t>二</w:t>
      </w:r>
      <w:r>
        <w:rPr>
          <w:rFonts w:hint="eastAsia" w:cs="Arial" w:asciiTheme="minorEastAsia" w:hAnsiTheme="minorEastAsia"/>
          <w:b/>
          <w:sz w:val="32"/>
          <w:szCs w:val="32"/>
        </w:rPr>
        <w:t>、承诺函</w:t>
      </w:r>
    </w:p>
    <w:p>
      <w:pPr>
        <w:spacing w:line="240" w:lineRule="exact"/>
        <w:jc w:val="center"/>
        <w:rPr>
          <w:rFonts w:cs="Arial" w:asciiTheme="minorEastAsia" w:hAnsiTheme="minorEastAsia"/>
          <w:b/>
          <w:sz w:val="32"/>
          <w:szCs w:val="32"/>
        </w:rPr>
      </w:pPr>
    </w:p>
    <w:p>
      <w:pPr>
        <w:adjustRightInd w:val="0"/>
        <w:snapToGrid w:val="0"/>
        <w:spacing w:line="500" w:lineRule="exact"/>
        <w:rPr>
          <w:rFonts w:ascii="宋体" w:hAnsi="宋体" w:cs="宋体"/>
          <w:sz w:val="24"/>
        </w:rPr>
      </w:pPr>
      <w:r>
        <w:rPr>
          <w:rFonts w:hint="eastAsia" w:ascii="宋体" w:hAnsi="宋体" w:cs="宋体"/>
          <w:sz w:val="24"/>
          <w:lang w:eastAsia="zh-CN"/>
        </w:rPr>
        <w:t>安徽中冶淮海装配式建筑</w:t>
      </w:r>
      <w:r>
        <w:rPr>
          <w:rFonts w:hint="eastAsia" w:ascii="宋体" w:hAnsi="宋体" w:cs="宋体"/>
          <w:sz w:val="24"/>
        </w:rPr>
        <w:t>有限公司：</w:t>
      </w:r>
    </w:p>
    <w:p>
      <w:pPr>
        <w:autoSpaceDE w:val="0"/>
        <w:autoSpaceDN w:val="0"/>
        <w:adjustRightInd w:val="0"/>
        <w:spacing w:line="500" w:lineRule="exact"/>
        <w:ind w:left="479" w:leftChars="228"/>
        <w:rPr>
          <w:rFonts w:ascii="宋体" w:hAnsi="宋体" w:cs="宋体"/>
          <w:sz w:val="24"/>
          <w:u w:val="single"/>
        </w:rPr>
      </w:pPr>
      <w:r>
        <w:rPr>
          <w:rFonts w:hint="eastAsia" w:ascii="宋体" w:hAnsi="宋体" w:cs="宋体"/>
          <w:sz w:val="24"/>
        </w:rPr>
        <w:t>很荣幸参加贵公司组织的</w:t>
      </w:r>
      <w:r>
        <w:rPr>
          <w:rFonts w:hint="eastAsia" w:ascii="宋体" w:hAnsi="宋体"/>
          <w:sz w:val="24"/>
          <w:u w:val="single"/>
        </w:rPr>
        <w:t xml:space="preserve">       （</w:t>
      </w:r>
      <w:r>
        <w:rPr>
          <w:rFonts w:hint="eastAsia" w:ascii="宋体" w:hAnsi="宋体"/>
          <w:sz w:val="24"/>
          <w:u w:val="single"/>
          <w:lang w:eastAsia="zh-CN"/>
        </w:rPr>
        <w:t>竞价</w:t>
      </w:r>
      <w:r>
        <w:rPr>
          <w:rFonts w:hint="eastAsia" w:ascii="宋体" w:hAnsi="宋体"/>
          <w:sz w:val="24"/>
          <w:u w:val="single"/>
        </w:rPr>
        <w:t xml:space="preserve">项目名称）      </w:t>
      </w:r>
      <w:r>
        <w:rPr>
          <w:rFonts w:hint="eastAsia" w:ascii="宋体" w:hAnsi="宋体" w:cs="宋体"/>
          <w:sz w:val="24"/>
        </w:rPr>
        <w:t>投标活动，我代表</w:t>
      </w:r>
    </w:p>
    <w:p>
      <w:pPr>
        <w:autoSpaceDE w:val="0"/>
        <w:autoSpaceDN w:val="0"/>
        <w:adjustRightInd w:val="0"/>
        <w:spacing w:line="500" w:lineRule="exact"/>
        <w:ind w:left="479" w:leftChars="228"/>
        <w:rPr>
          <w:rFonts w:ascii="宋体" w:hAnsi="宋体" w:cs="宋体"/>
          <w:sz w:val="24"/>
        </w:rPr>
      </w:pPr>
      <w:r>
        <w:rPr>
          <w:rFonts w:hint="eastAsia" w:ascii="宋体" w:hAnsi="宋体" w:cs="宋体"/>
          <w:sz w:val="24"/>
          <w:u w:val="single"/>
        </w:rPr>
        <w:t xml:space="preserve">       （</w:t>
      </w:r>
      <w:r>
        <w:rPr>
          <w:rFonts w:hint="eastAsia" w:ascii="宋体" w:hAnsi="宋体" w:cs="宋体"/>
          <w:sz w:val="24"/>
          <w:u w:val="single"/>
          <w:lang w:eastAsia="zh-CN"/>
        </w:rPr>
        <w:t>竞价</w:t>
      </w:r>
      <w:r>
        <w:rPr>
          <w:rFonts w:hint="eastAsia" w:ascii="宋体" w:hAnsi="宋体" w:cs="宋体"/>
          <w:sz w:val="24"/>
          <w:u w:val="single"/>
        </w:rPr>
        <w:t xml:space="preserve">单位名称）       </w:t>
      </w:r>
      <w:r>
        <w:rPr>
          <w:rFonts w:hint="eastAsia" w:ascii="宋体" w:hAnsi="宋体" w:cs="宋体"/>
          <w:sz w:val="24"/>
        </w:rPr>
        <w:t xml:space="preserve">  承诺如下：</w:t>
      </w:r>
    </w:p>
    <w:p>
      <w:pPr>
        <w:autoSpaceDE w:val="0"/>
        <w:autoSpaceDN w:val="0"/>
        <w:adjustRightInd w:val="0"/>
        <w:spacing w:line="500" w:lineRule="exact"/>
        <w:ind w:firstLine="480" w:firstLineChars="200"/>
        <w:rPr>
          <w:rFonts w:ascii="宋体" w:hAnsi="宋体" w:cs="宋体"/>
          <w:sz w:val="24"/>
        </w:rPr>
      </w:pPr>
      <w:r>
        <w:rPr>
          <w:rFonts w:hint="eastAsia" w:ascii="宋体" w:hAnsi="宋体" w:cs="宋体"/>
          <w:sz w:val="24"/>
        </w:rPr>
        <w:t>1、完全理解和接受</w:t>
      </w:r>
      <w:r>
        <w:rPr>
          <w:rFonts w:hint="eastAsia" w:ascii="宋体" w:hAnsi="宋体" w:cs="宋体"/>
          <w:sz w:val="24"/>
          <w:lang w:eastAsia="zh-CN"/>
        </w:rPr>
        <w:t>竞价</w:t>
      </w:r>
      <w:r>
        <w:rPr>
          <w:rFonts w:hint="eastAsia" w:ascii="宋体" w:hAnsi="宋体" w:cs="宋体"/>
          <w:sz w:val="24"/>
        </w:rPr>
        <w:t>公告中的一切规定和要求。</w:t>
      </w:r>
    </w:p>
    <w:p>
      <w:pPr>
        <w:adjustRightInd w:val="0"/>
        <w:snapToGrid w:val="0"/>
        <w:spacing w:line="500" w:lineRule="exact"/>
        <w:ind w:firstLine="480" w:firstLineChars="200"/>
        <w:rPr>
          <w:rFonts w:ascii="宋体" w:hAnsi="宋体" w:cs="宋体"/>
          <w:sz w:val="24"/>
        </w:rPr>
      </w:pPr>
      <w:r>
        <w:rPr>
          <w:rFonts w:hint="eastAsia" w:ascii="宋体" w:hAnsi="宋体" w:cs="宋体"/>
          <w:sz w:val="24"/>
        </w:rPr>
        <w:t>2、我方所投</w:t>
      </w:r>
      <w:r>
        <w:rPr>
          <w:rFonts w:hint="eastAsia" w:ascii="宋体" w:hAnsi="宋体" w:cs="宋体"/>
          <w:sz w:val="24"/>
          <w:lang w:eastAsia="zh-CN"/>
        </w:rPr>
        <w:t>泵送</w:t>
      </w:r>
      <w:r>
        <w:rPr>
          <w:rFonts w:hint="eastAsia" w:ascii="宋体" w:hAnsi="宋体" w:cs="宋体"/>
          <w:sz w:val="24"/>
        </w:rPr>
        <w:t>车辆满足该项目治超要求，车辆均为国五及以上标准并安装北斗定位系统，具备完全调度、支配能力，能够有效保证中冶淮海运输</w:t>
      </w:r>
      <w:r>
        <w:rPr>
          <w:rFonts w:hint="eastAsia" w:ascii="宋体" w:hAnsi="宋体" w:cs="宋体"/>
          <w:sz w:val="24"/>
          <w:lang w:eastAsia="zh-CN"/>
        </w:rPr>
        <w:t>（泵送服务）</w:t>
      </w:r>
      <w:r>
        <w:rPr>
          <w:rFonts w:hint="eastAsia" w:ascii="宋体" w:hAnsi="宋体" w:cs="宋体"/>
          <w:sz w:val="24"/>
        </w:rPr>
        <w:t>需求；所投运输</w:t>
      </w:r>
      <w:r>
        <w:rPr>
          <w:rFonts w:hint="eastAsia" w:ascii="宋体" w:hAnsi="宋体" w:cs="宋体"/>
          <w:sz w:val="24"/>
          <w:lang w:eastAsia="zh-CN"/>
        </w:rPr>
        <w:t>（泵送服务）</w:t>
      </w:r>
      <w:r>
        <w:rPr>
          <w:rFonts w:hint="eastAsia" w:ascii="宋体" w:hAnsi="宋体" w:cs="宋体"/>
          <w:sz w:val="24"/>
        </w:rPr>
        <w:t>车辆行驶证、营运证，驾驶员驾驶证、从业资格证均真实有效。</w:t>
      </w:r>
    </w:p>
    <w:p>
      <w:pPr>
        <w:adjustRightInd w:val="0"/>
        <w:snapToGrid w:val="0"/>
        <w:spacing w:line="500" w:lineRule="exact"/>
        <w:ind w:firstLine="480" w:firstLineChars="200"/>
        <w:rPr>
          <w:rFonts w:ascii="宋体" w:hAnsi="宋体" w:cs="宋体"/>
          <w:sz w:val="24"/>
        </w:rPr>
      </w:pPr>
      <w:r>
        <w:rPr>
          <w:rFonts w:hint="eastAsia" w:ascii="宋体" w:hAnsi="宋体" w:cs="宋体"/>
          <w:sz w:val="24"/>
        </w:rPr>
        <w:t>3、我单位所投运输</w:t>
      </w:r>
      <w:r>
        <w:rPr>
          <w:rFonts w:hint="eastAsia" w:ascii="宋体" w:hAnsi="宋体" w:cs="宋体"/>
          <w:sz w:val="24"/>
          <w:lang w:eastAsia="zh-CN"/>
        </w:rPr>
        <w:t>（泵送服务）</w:t>
      </w:r>
      <w:r>
        <w:rPr>
          <w:rFonts w:hint="eastAsia" w:ascii="宋体" w:hAnsi="宋体" w:cs="宋体"/>
          <w:sz w:val="24"/>
        </w:rPr>
        <w:t>车辆在开展相关服务前，已参加人身意外伤害险、第三方责任险、车辆交强险，车辆均符合交通运输</w:t>
      </w:r>
      <w:r>
        <w:rPr>
          <w:rFonts w:hint="eastAsia" w:ascii="宋体" w:hAnsi="宋体" w:cs="宋体"/>
          <w:sz w:val="24"/>
          <w:lang w:eastAsia="zh-CN"/>
        </w:rPr>
        <w:t>（泵送服务）</w:t>
      </w:r>
      <w:r>
        <w:rPr>
          <w:rFonts w:hint="eastAsia" w:ascii="宋体" w:hAnsi="宋体" w:cs="宋体"/>
          <w:sz w:val="24"/>
        </w:rPr>
        <w:t>部门和公安部门关于营运车辆及司驾人员的相关规定，能够承担运输</w:t>
      </w:r>
      <w:r>
        <w:rPr>
          <w:rFonts w:hint="eastAsia" w:ascii="宋体" w:hAnsi="宋体" w:cs="宋体"/>
          <w:sz w:val="24"/>
          <w:lang w:eastAsia="zh-CN"/>
        </w:rPr>
        <w:t>（泵送服务）</w:t>
      </w:r>
      <w:r>
        <w:rPr>
          <w:rFonts w:hint="eastAsia" w:ascii="宋体" w:hAnsi="宋体" w:cs="宋体"/>
          <w:sz w:val="24"/>
        </w:rPr>
        <w:t>过程中发生的所有人身安全、车辆、货物损毁等风险。</w:t>
      </w:r>
    </w:p>
    <w:p>
      <w:pPr>
        <w:adjustRightInd w:val="0"/>
        <w:snapToGrid w:val="0"/>
        <w:spacing w:line="500" w:lineRule="exact"/>
        <w:ind w:firstLine="480" w:firstLineChars="200"/>
        <w:rPr>
          <w:rFonts w:ascii="宋体" w:hAnsi="宋体" w:cs="宋体"/>
          <w:sz w:val="24"/>
          <w:highlight w:val="none"/>
        </w:rPr>
      </w:pPr>
      <w:r>
        <w:rPr>
          <w:rFonts w:hint="eastAsia" w:ascii="宋体" w:hAnsi="宋体" w:cs="宋体"/>
          <w:sz w:val="24"/>
        </w:rPr>
        <w:t>4、</w:t>
      </w:r>
      <w:r>
        <w:rPr>
          <w:rFonts w:hint="eastAsia" w:ascii="宋体" w:hAnsi="宋体" w:cs="宋体"/>
          <w:sz w:val="24"/>
          <w:highlight w:val="none"/>
        </w:rPr>
        <w:t>我方参加本次</w:t>
      </w:r>
      <w:r>
        <w:rPr>
          <w:rFonts w:hint="eastAsia" w:ascii="宋体" w:hAnsi="宋体" w:cs="宋体"/>
          <w:sz w:val="24"/>
          <w:highlight w:val="none"/>
          <w:lang w:eastAsia="zh-CN"/>
        </w:rPr>
        <w:t>竞价</w:t>
      </w:r>
      <w:r>
        <w:rPr>
          <w:rFonts w:hint="eastAsia" w:ascii="宋体" w:hAnsi="宋体" w:cs="宋体"/>
          <w:sz w:val="24"/>
          <w:highlight w:val="none"/>
        </w:rPr>
        <w:t>活动前</w:t>
      </w:r>
      <w:r>
        <w:rPr>
          <w:rFonts w:hint="eastAsia" w:ascii="宋体" w:hAnsi="宋体" w:cs="宋体"/>
          <w:sz w:val="24"/>
          <w:highlight w:val="none"/>
          <w:lang w:eastAsia="zh-CN"/>
        </w:rPr>
        <w:t>三</w:t>
      </w:r>
      <w:r>
        <w:rPr>
          <w:rFonts w:hint="eastAsia" w:ascii="宋体" w:hAnsi="宋体" w:cs="宋体"/>
          <w:sz w:val="24"/>
          <w:highlight w:val="none"/>
        </w:rPr>
        <w:t>年内，在运输</w:t>
      </w:r>
      <w:r>
        <w:rPr>
          <w:rFonts w:hint="eastAsia" w:ascii="宋体" w:hAnsi="宋体" w:cs="宋体"/>
          <w:sz w:val="24"/>
          <w:highlight w:val="none"/>
          <w:lang w:eastAsia="zh-CN"/>
        </w:rPr>
        <w:t>（泵送服务）</w:t>
      </w:r>
      <w:r>
        <w:rPr>
          <w:rFonts w:hint="eastAsia" w:ascii="宋体" w:hAnsi="宋体" w:cs="宋体"/>
          <w:sz w:val="24"/>
          <w:highlight w:val="none"/>
        </w:rPr>
        <w:t>服务活动中没有重大违法和失信记录。</w:t>
      </w:r>
    </w:p>
    <w:p>
      <w:pPr>
        <w:adjustRightInd w:val="0"/>
        <w:snapToGrid w:val="0"/>
        <w:spacing w:line="500" w:lineRule="exact"/>
        <w:ind w:firstLine="480" w:firstLineChars="200"/>
        <w:rPr>
          <w:rFonts w:ascii="宋体" w:hAnsi="宋体" w:cs="宋体"/>
          <w:sz w:val="24"/>
          <w:highlight w:val="yellow"/>
        </w:rPr>
      </w:pPr>
      <w:r>
        <w:rPr>
          <w:rFonts w:hint="eastAsia" w:ascii="宋体" w:hAnsi="宋体" w:cs="宋体"/>
          <w:sz w:val="24"/>
          <w:highlight w:val="none"/>
        </w:rPr>
        <w:t>5</w:t>
      </w:r>
      <w:r>
        <w:rPr>
          <w:rFonts w:hint="eastAsia" w:ascii="宋体" w:hAnsi="宋体" w:cs="宋体"/>
          <w:sz w:val="24"/>
          <w:highlight w:val="yellow"/>
        </w:rPr>
        <w:t>、我方提供的</w:t>
      </w:r>
      <w:r>
        <w:rPr>
          <w:rFonts w:hint="eastAsia" w:ascii="宋体" w:hAnsi="宋体" w:cs="宋体"/>
          <w:sz w:val="24"/>
          <w:highlight w:val="yellow"/>
          <w:lang w:eastAsia="zh-CN"/>
        </w:rPr>
        <w:t>竞价</w:t>
      </w:r>
      <w:r>
        <w:rPr>
          <w:rFonts w:hint="eastAsia" w:ascii="宋体" w:hAnsi="宋体" w:cs="宋体"/>
          <w:sz w:val="24"/>
          <w:highlight w:val="yellow"/>
        </w:rPr>
        <w:t>资质、业绩及证明材料均真实、有效。否则，贵方有权判定投标无效。</w:t>
      </w:r>
    </w:p>
    <w:p>
      <w:pPr>
        <w:spacing w:line="500" w:lineRule="exact"/>
        <w:ind w:right="640" w:firstLine="480" w:firstLineChars="200"/>
        <w:jc w:val="left"/>
        <w:rPr>
          <w:rFonts w:ascii="宋体" w:hAnsi="宋体" w:cs="宋体"/>
          <w:sz w:val="24"/>
        </w:rPr>
      </w:pPr>
    </w:p>
    <w:p>
      <w:pPr>
        <w:pStyle w:val="20"/>
        <w:spacing w:line="500" w:lineRule="exact"/>
        <w:ind w:firstLine="480"/>
        <w:rPr>
          <w:sz w:val="24"/>
        </w:rPr>
      </w:pPr>
    </w:p>
    <w:p>
      <w:pPr>
        <w:spacing w:line="500" w:lineRule="exact"/>
        <w:ind w:right="640" w:firstLine="560" w:firstLineChars="200"/>
        <w:jc w:val="left"/>
        <w:rPr>
          <w:rFonts w:ascii="宋体" w:hAnsi="宋体" w:cs="宋体"/>
          <w:sz w:val="28"/>
          <w:szCs w:val="28"/>
        </w:rPr>
      </w:pPr>
    </w:p>
    <w:p>
      <w:pPr>
        <w:adjustRightInd w:val="0"/>
        <w:snapToGrid w:val="0"/>
        <w:spacing w:line="500" w:lineRule="exact"/>
        <w:rPr>
          <w:rFonts w:ascii="黑体" w:hAnsi="Arial" w:eastAsia="黑体" w:cs="Arial"/>
          <w:sz w:val="24"/>
        </w:rPr>
      </w:pPr>
    </w:p>
    <w:p>
      <w:pPr>
        <w:adjustRightInd w:val="0"/>
        <w:snapToGrid w:val="0"/>
        <w:spacing w:beforeLines="20" w:afterLines="20" w:line="500" w:lineRule="exact"/>
        <w:ind w:firstLine="4080" w:firstLineChars="1700"/>
        <w:rPr>
          <w:rFonts w:asciiTheme="minorEastAsia" w:hAnsiTheme="minorEastAsia"/>
          <w:sz w:val="24"/>
        </w:rPr>
      </w:pPr>
      <w:r>
        <w:rPr>
          <w:rFonts w:hint="eastAsia" w:asciiTheme="minorEastAsia" w:hAnsiTheme="minorEastAsia"/>
          <w:sz w:val="24"/>
        </w:rPr>
        <w:t>投 标 人（公章）：</w:t>
      </w:r>
    </w:p>
    <w:p>
      <w:pPr>
        <w:adjustRightInd w:val="0"/>
        <w:snapToGrid w:val="0"/>
        <w:spacing w:beforeLines="20" w:afterLines="20" w:line="500" w:lineRule="exact"/>
        <w:ind w:firstLine="5040" w:firstLineChars="2100"/>
        <w:rPr>
          <w:rFonts w:asciiTheme="minorEastAsia" w:hAnsiTheme="minorEastAsia"/>
          <w:sz w:val="24"/>
        </w:rPr>
      </w:pPr>
    </w:p>
    <w:p>
      <w:pPr>
        <w:pStyle w:val="7"/>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sz w:val="24"/>
          <w:szCs w:val="24"/>
        </w:rPr>
      </w:pPr>
      <w:r>
        <w:rPr>
          <w:rFonts w:hint="eastAsia" w:asciiTheme="minorEastAsia" w:hAnsiTheme="minorEastAsia" w:eastAsiaTheme="minorEastAsia"/>
          <w:sz w:val="24"/>
          <w:szCs w:val="24"/>
        </w:rPr>
        <w:tab/>
      </w:r>
      <w:r>
        <w:rPr>
          <w:rFonts w:hint="eastAsia" w:asciiTheme="minorEastAsia" w:hAnsiTheme="minorEastAsia" w:eastAsiaTheme="minorEastAsia"/>
          <w:sz w:val="24"/>
          <w:szCs w:val="24"/>
        </w:rPr>
        <w:t xml:space="preserve">                  法定代表人或其委托代理人（签名）：</w:t>
      </w:r>
    </w:p>
    <w:p>
      <w:pPr>
        <w:pStyle w:val="7"/>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sz w:val="24"/>
          <w:szCs w:val="24"/>
          <w:u w:val="single"/>
        </w:rPr>
      </w:pPr>
    </w:p>
    <w:p>
      <w:pPr>
        <w:adjustRightInd w:val="0"/>
        <w:snapToGrid w:val="0"/>
        <w:spacing w:beforeLines="20" w:afterLines="20" w:line="500" w:lineRule="exact"/>
        <w:ind w:firstLine="5520" w:firstLineChars="2300"/>
        <w:rPr>
          <w:rFonts w:cs="Arial" w:asciiTheme="minorEastAsia" w:hAnsiTheme="minorEastAsia"/>
          <w:b/>
          <w:sz w:val="32"/>
          <w:szCs w:val="32"/>
        </w:rPr>
      </w:pPr>
      <w:r>
        <w:rPr>
          <w:rFonts w:hint="eastAsia" w:asciiTheme="minorEastAsia" w:hAnsiTheme="minorEastAsia"/>
          <w:sz w:val="24"/>
        </w:rPr>
        <w:t>日期：_____年____月____</w:t>
      </w:r>
    </w:p>
    <w:p>
      <w:pPr>
        <w:spacing w:line="500" w:lineRule="exact"/>
        <w:jc w:val="center"/>
        <w:rPr>
          <w:rFonts w:cs="Arial" w:asciiTheme="minorEastAsia" w:hAnsiTheme="minorEastAsia"/>
          <w:b/>
          <w:sz w:val="32"/>
          <w:szCs w:val="32"/>
        </w:rPr>
      </w:pPr>
    </w:p>
    <w:p>
      <w:pPr>
        <w:spacing w:line="500" w:lineRule="exact"/>
        <w:jc w:val="center"/>
        <w:rPr>
          <w:rFonts w:cs="Arial" w:asciiTheme="minorEastAsia" w:hAnsiTheme="minorEastAsia"/>
          <w:b/>
          <w:sz w:val="32"/>
          <w:szCs w:val="32"/>
        </w:rPr>
      </w:pPr>
      <w:r>
        <w:rPr>
          <w:rFonts w:hint="eastAsia" w:cs="Arial" w:asciiTheme="minorEastAsia" w:hAnsiTheme="minorEastAsia"/>
          <w:b/>
          <w:sz w:val="32"/>
          <w:szCs w:val="32"/>
          <w:lang w:eastAsia="zh-CN"/>
        </w:rPr>
        <w:t>三</w:t>
      </w:r>
      <w:r>
        <w:rPr>
          <w:rFonts w:hint="eastAsia" w:cs="Arial" w:asciiTheme="minorEastAsia" w:hAnsiTheme="minorEastAsia"/>
          <w:b/>
          <w:sz w:val="32"/>
          <w:szCs w:val="32"/>
        </w:rPr>
        <w:t>、企业简介及资格证明</w:t>
      </w:r>
    </w:p>
    <w:p>
      <w:pPr>
        <w:spacing w:line="240" w:lineRule="exact"/>
        <w:jc w:val="center"/>
        <w:rPr>
          <w:rFonts w:cs="Arial" w:asciiTheme="minorEastAsia" w:hAnsiTheme="minorEastAsia"/>
          <w:b/>
          <w:sz w:val="32"/>
          <w:szCs w:val="32"/>
        </w:rPr>
      </w:pPr>
    </w:p>
    <w:p>
      <w:pPr>
        <w:numPr>
          <w:ilvl w:val="0"/>
          <w:numId w:val="4"/>
        </w:numPr>
        <w:spacing w:line="360" w:lineRule="auto"/>
        <w:jc w:val="both"/>
        <w:rPr>
          <w:rFonts w:hint="eastAsia" w:asciiTheme="majorEastAsia" w:hAnsiTheme="majorEastAsia" w:eastAsiaTheme="majorEastAsia"/>
          <w:b/>
          <w:sz w:val="28"/>
          <w:szCs w:val="28"/>
        </w:rPr>
      </w:pPr>
      <w:r>
        <w:rPr>
          <w:rFonts w:hint="eastAsia" w:asciiTheme="majorEastAsia" w:hAnsiTheme="majorEastAsia" w:eastAsiaTheme="majorEastAsia"/>
          <w:b/>
          <w:sz w:val="28"/>
          <w:szCs w:val="28"/>
        </w:rPr>
        <w:t>企业简介及承运能力</w:t>
      </w:r>
    </w:p>
    <w:p>
      <w:pPr>
        <w:numPr>
          <w:ilvl w:val="0"/>
          <w:numId w:val="4"/>
        </w:numPr>
        <w:spacing w:line="360" w:lineRule="auto"/>
        <w:jc w:val="both"/>
        <w:rPr>
          <w:rFonts w:hint="eastAsia" w:asciiTheme="majorEastAsia" w:hAnsiTheme="majorEastAsia" w:eastAsiaTheme="majorEastAsia"/>
          <w:b/>
          <w:sz w:val="28"/>
          <w:szCs w:val="28"/>
          <w:highlight w:val="none"/>
          <w:lang w:eastAsia="zh-CN"/>
        </w:rPr>
      </w:pPr>
      <w:r>
        <w:rPr>
          <w:rFonts w:hint="eastAsia" w:asciiTheme="majorEastAsia" w:hAnsiTheme="majorEastAsia" w:eastAsiaTheme="majorEastAsia"/>
          <w:b/>
          <w:sz w:val="28"/>
          <w:szCs w:val="28"/>
          <w:highlight w:val="none"/>
          <w:lang w:eastAsia="zh-CN"/>
        </w:rPr>
        <w:t>主要管理人员征信查询（包括但不限于法定代表人、委托代理人、驻站队长）</w:t>
      </w:r>
    </w:p>
    <w:p>
      <w:pPr>
        <w:spacing w:line="360" w:lineRule="auto"/>
        <w:jc w:val="center"/>
        <w:rPr>
          <w:rFonts w:asciiTheme="majorEastAsia" w:hAnsiTheme="majorEastAsia" w:eastAsiaTheme="majorEastAsia"/>
          <w:b/>
          <w:sz w:val="36"/>
          <w:szCs w:val="36"/>
        </w:rPr>
      </w:pPr>
    </w:p>
    <w:p>
      <w:pPr>
        <w:spacing w:line="500" w:lineRule="exact"/>
        <w:rPr>
          <w:rFonts w:asciiTheme="minorEastAsia" w:hAnsiTheme="minorEastAsia"/>
          <w:b/>
          <w:sz w:val="24"/>
        </w:rPr>
      </w:pPr>
    </w:p>
    <w:p>
      <w:pPr>
        <w:spacing w:line="500" w:lineRule="exact"/>
        <w:rPr>
          <w:rFonts w:asciiTheme="minorEastAsia" w:hAnsiTheme="minorEastAsia"/>
          <w:b/>
          <w:sz w:val="24"/>
        </w:rPr>
      </w:pPr>
    </w:p>
    <w:p>
      <w:pPr>
        <w:spacing w:line="500" w:lineRule="exact"/>
        <w:rPr>
          <w:rFonts w:asciiTheme="minorEastAsia" w:hAnsiTheme="minorEastAsia"/>
          <w:b/>
          <w:sz w:val="24"/>
        </w:rPr>
      </w:pPr>
    </w:p>
    <w:p>
      <w:pPr>
        <w:spacing w:line="500" w:lineRule="exact"/>
        <w:rPr>
          <w:rFonts w:asciiTheme="minorEastAsia" w:hAnsiTheme="minorEastAsia"/>
          <w:b/>
          <w:sz w:val="24"/>
        </w:rPr>
      </w:pPr>
    </w:p>
    <w:p>
      <w:pPr>
        <w:spacing w:line="500" w:lineRule="exact"/>
        <w:rPr>
          <w:rFonts w:asciiTheme="minorEastAsia" w:hAnsiTheme="minorEastAsia"/>
          <w:b/>
          <w:sz w:val="24"/>
        </w:rPr>
      </w:pPr>
    </w:p>
    <w:p>
      <w:pPr>
        <w:spacing w:line="500" w:lineRule="exact"/>
        <w:rPr>
          <w:rFonts w:asciiTheme="minorEastAsia" w:hAnsiTheme="minorEastAsia"/>
          <w:b/>
          <w:sz w:val="24"/>
        </w:rPr>
      </w:pPr>
    </w:p>
    <w:p>
      <w:pPr>
        <w:spacing w:line="500" w:lineRule="exact"/>
        <w:rPr>
          <w:rFonts w:asciiTheme="minorEastAsia" w:hAnsiTheme="minorEastAsia"/>
          <w:b/>
          <w:sz w:val="24"/>
        </w:rPr>
      </w:pPr>
    </w:p>
    <w:p>
      <w:pPr>
        <w:spacing w:line="500" w:lineRule="exact"/>
        <w:rPr>
          <w:rFonts w:asciiTheme="minorEastAsia" w:hAnsiTheme="minorEastAsia"/>
          <w:b/>
          <w:sz w:val="24"/>
        </w:rPr>
      </w:pPr>
    </w:p>
    <w:p>
      <w:pPr>
        <w:spacing w:line="500" w:lineRule="exact"/>
        <w:rPr>
          <w:rFonts w:asciiTheme="minorEastAsia" w:hAnsiTheme="minorEastAsia"/>
          <w:b/>
          <w:sz w:val="24"/>
        </w:rPr>
      </w:pPr>
    </w:p>
    <w:p>
      <w:pPr>
        <w:spacing w:line="500" w:lineRule="exact"/>
        <w:rPr>
          <w:rFonts w:asciiTheme="minorEastAsia" w:hAnsiTheme="minorEastAsia"/>
          <w:b/>
          <w:sz w:val="24"/>
        </w:rPr>
      </w:pPr>
    </w:p>
    <w:p>
      <w:pPr>
        <w:spacing w:line="500" w:lineRule="exact"/>
        <w:rPr>
          <w:rFonts w:asciiTheme="minorEastAsia" w:hAnsiTheme="minorEastAsia"/>
          <w:b/>
          <w:sz w:val="24"/>
        </w:rPr>
      </w:pPr>
    </w:p>
    <w:p>
      <w:pPr>
        <w:pStyle w:val="5"/>
      </w:pPr>
    </w:p>
    <w:p/>
    <w:p>
      <w:pPr>
        <w:pStyle w:val="5"/>
      </w:pPr>
    </w:p>
    <w:p/>
    <w:p>
      <w:pPr>
        <w:pStyle w:val="5"/>
      </w:pPr>
    </w:p>
    <w:p/>
    <w:p>
      <w:pPr>
        <w:pStyle w:val="5"/>
      </w:pPr>
    </w:p>
    <w:p/>
    <w:p>
      <w:pPr>
        <w:pStyle w:val="5"/>
      </w:pPr>
    </w:p>
    <w:p/>
    <w:p>
      <w:pPr>
        <w:pStyle w:val="5"/>
      </w:pPr>
    </w:p>
    <w:p/>
    <w:p>
      <w:pPr>
        <w:pStyle w:val="5"/>
      </w:pPr>
    </w:p>
    <w:p/>
    <w:p>
      <w:pPr>
        <w:pStyle w:val="5"/>
      </w:pPr>
    </w:p>
    <w:p>
      <w:pPr>
        <w:spacing w:line="500" w:lineRule="exact"/>
        <w:ind w:firstLine="562" w:firstLineChars="200"/>
        <w:jc w:val="center"/>
        <w:rPr>
          <w:rFonts w:cs="Arial" w:asciiTheme="minorEastAsia" w:hAnsiTheme="minorEastAsia"/>
          <w:b/>
          <w:sz w:val="28"/>
          <w:szCs w:val="28"/>
        </w:rPr>
      </w:pPr>
    </w:p>
    <w:p>
      <w:pPr>
        <w:spacing w:line="500" w:lineRule="exact"/>
        <w:ind w:firstLine="562" w:firstLineChars="200"/>
        <w:jc w:val="both"/>
        <w:rPr>
          <w:rFonts w:cs="Arial" w:asciiTheme="minorEastAsia" w:hAnsiTheme="minorEastAsia"/>
          <w:b/>
          <w:sz w:val="28"/>
          <w:szCs w:val="28"/>
        </w:rPr>
      </w:pPr>
      <w:r>
        <w:rPr>
          <w:rFonts w:hint="eastAsia" w:cs="Arial" w:asciiTheme="minorEastAsia" w:hAnsiTheme="minorEastAsia"/>
          <w:b/>
          <w:sz w:val="28"/>
          <w:szCs w:val="28"/>
        </w:rPr>
        <w:t>（</w:t>
      </w:r>
      <w:r>
        <w:rPr>
          <w:rFonts w:hint="eastAsia" w:cs="Arial" w:asciiTheme="minorEastAsia" w:hAnsiTheme="minorEastAsia"/>
          <w:b/>
          <w:sz w:val="28"/>
          <w:szCs w:val="28"/>
          <w:lang w:eastAsia="zh-CN"/>
        </w:rPr>
        <w:t>三</w:t>
      </w:r>
      <w:r>
        <w:rPr>
          <w:rFonts w:hint="eastAsia" w:cs="Arial" w:asciiTheme="minorEastAsia" w:hAnsiTheme="minorEastAsia"/>
          <w:b/>
          <w:sz w:val="28"/>
          <w:szCs w:val="28"/>
        </w:rPr>
        <w:t>）营业执照（原件扫描件</w:t>
      </w:r>
      <w:r>
        <w:rPr>
          <w:rFonts w:hint="eastAsia" w:cs="Arial" w:asciiTheme="minorEastAsia" w:hAnsiTheme="minorEastAsia"/>
          <w:b/>
          <w:sz w:val="28"/>
          <w:szCs w:val="28"/>
          <w:lang w:eastAsia="zh-CN"/>
        </w:rPr>
        <w:t>或复印件</w:t>
      </w:r>
      <w:r>
        <w:rPr>
          <w:rFonts w:hint="eastAsia" w:cs="Arial" w:asciiTheme="minorEastAsia" w:hAnsiTheme="minorEastAsia"/>
          <w:b/>
          <w:sz w:val="28"/>
          <w:szCs w:val="28"/>
        </w:rPr>
        <w:t>）</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1" w:hRule="atLeast"/>
        </w:trPr>
        <w:tc>
          <w:tcPr>
            <w:tcW w:w="8946" w:type="dxa"/>
          </w:tcPr>
          <w:p>
            <w:pPr>
              <w:spacing w:line="500" w:lineRule="exact"/>
              <w:ind w:firstLine="480"/>
              <w:rPr>
                <w:rFonts w:cs="Arial" w:asciiTheme="minorEastAsia" w:hAnsiTheme="minorEastAsia"/>
                <w:sz w:val="24"/>
              </w:rPr>
            </w:pPr>
            <w:r>
              <w:rPr>
                <w:rFonts w:cs="Arial" w:asciiTheme="minorEastAsia" w:hAnsiTheme="minorEastAsia"/>
                <w:sz w:val="24"/>
              </w:rPr>
              <w:drawing>
                <wp:anchor distT="0" distB="0" distL="114300" distR="114300" simplePos="0" relativeHeight="251665408" behindDoc="0" locked="0" layoutInCell="1" allowOverlap="1">
                  <wp:simplePos x="0" y="0"/>
                  <wp:positionH relativeFrom="column">
                    <wp:posOffset>337820</wp:posOffset>
                  </wp:positionH>
                  <wp:positionV relativeFrom="paragraph">
                    <wp:posOffset>83820</wp:posOffset>
                  </wp:positionV>
                  <wp:extent cx="5040630" cy="3162300"/>
                  <wp:effectExtent l="19050" t="0" r="7620" b="0"/>
                  <wp:wrapNone/>
                  <wp:docPr id="33" name="图片 1" descr="http://5b0988e595225.cdn.sohucs.com/images/20190224/58596c8c109a45098ba9b0cd6a29918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 descr="http://5b0988e595225.cdn.sohucs.com/images/20190224/58596c8c109a45098ba9b0cd6a29918d.jpeg"/>
                          <pic:cNvPicPr>
                            <a:picLocks noChangeAspect="1" noChangeArrowheads="1"/>
                          </pic:cNvPicPr>
                        </pic:nvPicPr>
                        <pic:blipFill>
                          <a:blip r:embed="rId10" cstate="print"/>
                          <a:srcRect/>
                          <a:stretch>
                            <a:fillRect/>
                          </a:stretch>
                        </pic:blipFill>
                        <pic:spPr>
                          <a:xfrm>
                            <a:off x="0" y="0"/>
                            <a:ext cx="5040630" cy="3162300"/>
                          </a:xfrm>
                          <a:prstGeom prst="rect">
                            <a:avLst/>
                          </a:prstGeom>
                          <a:noFill/>
                          <a:ln w="9525">
                            <a:noFill/>
                            <a:miter lim="800000"/>
                            <a:headEnd/>
                            <a:tailEnd/>
                          </a:ln>
                        </pic:spPr>
                      </pic:pic>
                    </a:graphicData>
                  </a:graphic>
                </wp:anchor>
              </w:drawing>
            </w:r>
          </w:p>
        </w:tc>
      </w:tr>
    </w:tbl>
    <w:p>
      <w:pPr>
        <w:spacing w:line="500" w:lineRule="exact"/>
        <w:rPr>
          <w:rFonts w:cs="Arial" w:asciiTheme="minorEastAsia" w:hAnsiTheme="minorEastAsia"/>
          <w:b/>
          <w:sz w:val="32"/>
          <w:szCs w:val="32"/>
        </w:rPr>
        <w:sectPr>
          <w:headerReference r:id="rId3" w:type="default"/>
          <w:footerReference r:id="rId4" w:type="default"/>
          <w:pgSz w:w="11906" w:h="16838"/>
          <w:pgMar w:top="964" w:right="1588" w:bottom="1418" w:left="1588" w:header="851" w:footer="992" w:gutter="0"/>
          <w:cols w:space="720" w:num="1"/>
        </w:sectPr>
      </w:pPr>
    </w:p>
    <w:p>
      <w:pPr>
        <w:pStyle w:val="5"/>
      </w:pPr>
    </w:p>
    <w:p>
      <w:pPr>
        <w:spacing w:line="500" w:lineRule="exact"/>
        <w:jc w:val="center"/>
        <w:rPr>
          <w:rFonts w:cs="Arial" w:asciiTheme="minorEastAsia" w:hAnsiTheme="minorEastAsia"/>
          <w:b/>
          <w:sz w:val="32"/>
          <w:szCs w:val="32"/>
        </w:rPr>
      </w:pPr>
      <w:r>
        <w:rPr>
          <w:rFonts w:hint="eastAsia" w:cs="Arial" w:asciiTheme="minorEastAsia" w:hAnsiTheme="minorEastAsia"/>
          <w:b/>
          <w:sz w:val="32"/>
          <w:szCs w:val="32"/>
          <w:lang w:eastAsia="zh-CN"/>
        </w:rPr>
        <w:t>四</w:t>
      </w:r>
      <w:r>
        <w:rPr>
          <w:rFonts w:hint="eastAsia" w:cs="Arial" w:asciiTheme="minorEastAsia" w:hAnsiTheme="minorEastAsia"/>
          <w:b/>
          <w:sz w:val="32"/>
          <w:szCs w:val="32"/>
        </w:rPr>
        <w:t>、拟投车辆一览表</w:t>
      </w:r>
    </w:p>
    <w:p>
      <w:pPr>
        <w:spacing w:line="560" w:lineRule="exact"/>
        <w:jc w:val="center"/>
        <w:rPr>
          <w:rFonts w:hint="eastAsia" w:asciiTheme="majorEastAsia" w:hAnsiTheme="majorEastAsia" w:eastAsiaTheme="majorEastAsia"/>
          <w:b/>
          <w:sz w:val="28"/>
          <w:szCs w:val="28"/>
          <w:lang w:val="en-US" w:eastAsia="zh-CN"/>
        </w:rPr>
      </w:pPr>
      <w:r>
        <w:rPr>
          <w:rFonts w:hint="eastAsia" w:asciiTheme="majorEastAsia" w:hAnsiTheme="majorEastAsia" w:eastAsiaTheme="majorEastAsia"/>
          <w:b/>
          <w:sz w:val="28"/>
          <w:szCs w:val="28"/>
          <w:lang w:val="en-US" w:eastAsia="zh-CN"/>
        </w:rPr>
        <w:t>(</w:t>
      </w:r>
      <w:r>
        <w:rPr>
          <w:rFonts w:hint="eastAsia" w:asciiTheme="majorEastAsia" w:hAnsiTheme="majorEastAsia" w:eastAsiaTheme="majorEastAsia"/>
          <w:b/>
          <w:sz w:val="28"/>
          <w:szCs w:val="28"/>
        </w:rPr>
        <w:t>混凝土泵送服务</w:t>
      </w:r>
      <w:r>
        <w:rPr>
          <w:rFonts w:hint="eastAsia" w:asciiTheme="majorEastAsia" w:hAnsiTheme="majorEastAsia" w:eastAsiaTheme="majorEastAsia"/>
          <w:b/>
          <w:sz w:val="28"/>
          <w:szCs w:val="28"/>
          <w:lang w:val="en-US" w:eastAsia="zh-CN"/>
        </w:rPr>
        <w:t>)</w:t>
      </w:r>
    </w:p>
    <w:p>
      <w:pPr>
        <w:spacing w:line="240" w:lineRule="exact"/>
        <w:jc w:val="center"/>
        <w:rPr>
          <w:rFonts w:cs="Arial" w:asciiTheme="majorEastAsia" w:hAnsiTheme="majorEastAsia" w:eastAsiaTheme="majorEastAsia"/>
          <w:sz w:val="24"/>
        </w:rPr>
      </w:pPr>
    </w:p>
    <w:tbl>
      <w:tblPr>
        <w:tblStyle w:val="16"/>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843"/>
        <w:gridCol w:w="1701"/>
        <w:gridCol w:w="1559"/>
        <w:gridCol w:w="1418"/>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1" w:hRule="atLeast"/>
        </w:trPr>
        <w:tc>
          <w:tcPr>
            <w:tcW w:w="8897" w:type="dxa"/>
            <w:gridSpan w:val="6"/>
            <w:vAlign w:val="center"/>
          </w:tcPr>
          <w:p>
            <w:pPr>
              <w:jc w:val="center"/>
            </w:pPr>
            <w:r>
              <w:rPr>
                <w:rFonts w:hint="eastAsia" w:cs="宋体" w:asciiTheme="minorEastAsia" w:hAnsiTheme="minorEastAsia"/>
                <w:b/>
                <w:kern w:val="0"/>
                <w:sz w:val="24"/>
              </w:rPr>
              <w:t>混凝土输送泵车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vAlign w:val="center"/>
          </w:tcPr>
          <w:p>
            <w:pPr>
              <w:jc w:val="center"/>
              <w:rPr>
                <w:b/>
                <w:sz w:val="24"/>
              </w:rPr>
            </w:pPr>
            <w:r>
              <w:rPr>
                <w:rFonts w:hint="eastAsia"/>
                <w:b/>
                <w:sz w:val="24"/>
              </w:rPr>
              <w:t>序号</w:t>
            </w:r>
          </w:p>
        </w:tc>
        <w:tc>
          <w:tcPr>
            <w:tcW w:w="1843" w:type="dxa"/>
            <w:vAlign w:val="center"/>
          </w:tcPr>
          <w:p>
            <w:pPr>
              <w:jc w:val="center"/>
              <w:rPr>
                <w:rFonts w:ascii="宋体" w:hAnsi="宋体" w:cs="Arial"/>
                <w:b/>
                <w:sz w:val="24"/>
              </w:rPr>
            </w:pPr>
            <w:r>
              <w:rPr>
                <w:rFonts w:hint="eastAsia"/>
                <w:b/>
                <w:sz w:val="24"/>
              </w:rPr>
              <w:t>车牌号</w:t>
            </w:r>
          </w:p>
        </w:tc>
        <w:tc>
          <w:tcPr>
            <w:tcW w:w="1701" w:type="dxa"/>
            <w:vAlign w:val="center"/>
          </w:tcPr>
          <w:p>
            <w:pPr>
              <w:jc w:val="center"/>
              <w:rPr>
                <w:rFonts w:cs="Arial" w:asciiTheme="minorEastAsia" w:hAnsiTheme="minorEastAsia"/>
                <w:b/>
                <w:sz w:val="24"/>
              </w:rPr>
            </w:pPr>
            <w:r>
              <w:rPr>
                <w:rFonts w:hint="eastAsia" w:asciiTheme="minorEastAsia" w:hAnsiTheme="minorEastAsia"/>
                <w:b/>
                <w:sz w:val="24"/>
              </w:rPr>
              <w:t xml:space="preserve">品牌     </w:t>
            </w:r>
          </w:p>
        </w:tc>
        <w:tc>
          <w:tcPr>
            <w:tcW w:w="1559" w:type="dxa"/>
            <w:vAlign w:val="center"/>
          </w:tcPr>
          <w:p>
            <w:pPr>
              <w:jc w:val="center"/>
              <w:rPr>
                <w:rFonts w:cs="Arial" w:asciiTheme="minorEastAsia" w:hAnsiTheme="minorEastAsia"/>
                <w:b/>
                <w:sz w:val="24"/>
              </w:rPr>
            </w:pPr>
            <w:r>
              <w:rPr>
                <w:rFonts w:hint="eastAsia" w:asciiTheme="minorEastAsia" w:hAnsiTheme="minorEastAsia"/>
                <w:b/>
                <w:sz w:val="24"/>
              </w:rPr>
              <w:t>规格</w:t>
            </w:r>
          </w:p>
        </w:tc>
        <w:tc>
          <w:tcPr>
            <w:tcW w:w="1418" w:type="dxa"/>
            <w:vAlign w:val="center"/>
          </w:tcPr>
          <w:p>
            <w:pPr>
              <w:jc w:val="center"/>
              <w:rPr>
                <w:rFonts w:cs="Arial" w:asciiTheme="minorEastAsia" w:hAnsiTheme="minorEastAsia"/>
                <w:b/>
                <w:sz w:val="24"/>
              </w:rPr>
            </w:pPr>
            <w:r>
              <w:rPr>
                <w:rFonts w:asciiTheme="minorEastAsia" w:hAnsiTheme="minorEastAsia"/>
                <w:b/>
                <w:sz w:val="24"/>
              </w:rPr>
              <w:t>驾驶员姓名</w:t>
            </w:r>
          </w:p>
        </w:tc>
        <w:tc>
          <w:tcPr>
            <w:tcW w:w="1559" w:type="dxa"/>
            <w:vAlign w:val="center"/>
          </w:tcPr>
          <w:p>
            <w:pPr>
              <w:jc w:val="center"/>
              <w:rPr>
                <w:rFonts w:cs="Arial" w:asciiTheme="minorEastAsia" w:hAnsiTheme="minorEastAsia"/>
                <w:b/>
                <w:sz w:val="24"/>
              </w:rPr>
            </w:pPr>
            <w:r>
              <w:rPr>
                <w:rFonts w:hint="eastAsia" w:asciiTheme="minorEastAsia" w:hAnsiTheme="minorEastAsia"/>
                <w:b/>
                <w:sz w:val="24"/>
              </w:rPr>
              <w:t>行驶证    发证日期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vAlign w:val="center"/>
          </w:tcPr>
          <w:p>
            <w:pPr>
              <w:jc w:val="center"/>
            </w:pP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vAlign w:val="center"/>
          </w:tcPr>
          <w:p>
            <w:pPr>
              <w:jc w:val="center"/>
            </w:pP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vAlign w:val="center"/>
          </w:tcPr>
          <w:p>
            <w:pPr>
              <w:jc w:val="center"/>
            </w:pP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vAlign w:val="center"/>
          </w:tcPr>
          <w:p>
            <w:pPr>
              <w:jc w:val="center"/>
            </w:pP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vAlign w:val="center"/>
          </w:tcPr>
          <w:p>
            <w:pPr>
              <w:jc w:val="center"/>
            </w:pP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897" w:type="dxa"/>
            <w:gridSpan w:val="6"/>
            <w:vAlign w:val="center"/>
          </w:tcPr>
          <w:p>
            <w:pPr>
              <w:jc w:val="center"/>
            </w:pPr>
            <w:r>
              <w:rPr>
                <w:rFonts w:cs="宋体" w:asciiTheme="minorEastAsia" w:hAnsiTheme="minorEastAsia"/>
                <w:b/>
                <w:kern w:val="0"/>
                <w:sz w:val="24"/>
              </w:rPr>
              <w:t>拖式混凝土泵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vAlign w:val="center"/>
          </w:tcPr>
          <w:p>
            <w:pPr>
              <w:jc w:val="center"/>
              <w:rPr>
                <w:b/>
                <w:sz w:val="24"/>
              </w:rPr>
            </w:pPr>
            <w:r>
              <w:rPr>
                <w:rFonts w:hint="eastAsia"/>
                <w:b/>
                <w:sz w:val="24"/>
              </w:rPr>
              <w:t>序号</w:t>
            </w:r>
          </w:p>
        </w:tc>
        <w:tc>
          <w:tcPr>
            <w:tcW w:w="3544" w:type="dxa"/>
            <w:gridSpan w:val="2"/>
            <w:vAlign w:val="center"/>
          </w:tcPr>
          <w:p>
            <w:pPr>
              <w:jc w:val="center"/>
              <w:rPr>
                <w:b/>
                <w:sz w:val="24"/>
              </w:rPr>
            </w:pPr>
            <w:r>
              <w:rPr>
                <w:b/>
                <w:sz w:val="24"/>
              </w:rPr>
              <w:t>品牌</w:t>
            </w:r>
          </w:p>
        </w:tc>
        <w:tc>
          <w:tcPr>
            <w:tcW w:w="4536" w:type="dxa"/>
            <w:gridSpan w:val="3"/>
            <w:vAlign w:val="center"/>
          </w:tcPr>
          <w:p>
            <w:pPr>
              <w:jc w:val="center"/>
            </w:pPr>
            <w:r>
              <w:rPr>
                <w:b/>
                <w:sz w:val="24"/>
              </w:rPr>
              <w:t>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vAlign w:val="center"/>
          </w:tcPr>
          <w:p>
            <w:pPr>
              <w:jc w:val="center"/>
              <w:rPr>
                <w:b/>
                <w:sz w:val="24"/>
              </w:rPr>
            </w:pPr>
          </w:p>
        </w:tc>
        <w:tc>
          <w:tcPr>
            <w:tcW w:w="3544" w:type="dxa"/>
            <w:gridSpan w:val="2"/>
            <w:vAlign w:val="center"/>
          </w:tcPr>
          <w:p>
            <w:pPr>
              <w:jc w:val="center"/>
              <w:rPr>
                <w:b/>
                <w:sz w:val="24"/>
              </w:rPr>
            </w:pPr>
          </w:p>
        </w:tc>
        <w:tc>
          <w:tcPr>
            <w:tcW w:w="4536" w:type="dxa"/>
            <w:gridSpan w:val="3"/>
            <w:vAlign w:val="center"/>
          </w:tcPr>
          <w:p>
            <w:pPr>
              <w:jc w:val="center"/>
              <w:rPr>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vAlign w:val="center"/>
          </w:tcPr>
          <w:p>
            <w:pPr>
              <w:jc w:val="center"/>
              <w:rPr>
                <w:b/>
                <w:sz w:val="24"/>
              </w:rPr>
            </w:pPr>
          </w:p>
        </w:tc>
        <w:tc>
          <w:tcPr>
            <w:tcW w:w="3544" w:type="dxa"/>
            <w:gridSpan w:val="2"/>
            <w:vAlign w:val="center"/>
          </w:tcPr>
          <w:p>
            <w:pPr>
              <w:jc w:val="center"/>
              <w:rPr>
                <w:b/>
                <w:sz w:val="24"/>
              </w:rPr>
            </w:pPr>
          </w:p>
        </w:tc>
        <w:tc>
          <w:tcPr>
            <w:tcW w:w="4536" w:type="dxa"/>
            <w:gridSpan w:val="3"/>
            <w:vAlign w:val="center"/>
          </w:tcPr>
          <w:p>
            <w:pPr>
              <w:jc w:val="center"/>
              <w:rPr>
                <w:b/>
                <w:sz w:val="24"/>
              </w:rPr>
            </w:pPr>
          </w:p>
        </w:tc>
      </w:tr>
    </w:tbl>
    <w:p/>
    <w:p>
      <w:pPr>
        <w:pStyle w:val="5"/>
      </w:pPr>
    </w:p>
    <w:p/>
    <w:p>
      <w:pPr>
        <w:pStyle w:val="5"/>
      </w:pPr>
    </w:p>
    <w:p/>
    <w:p>
      <w:pPr>
        <w:pStyle w:val="5"/>
      </w:pPr>
    </w:p>
    <w:p/>
    <w:p>
      <w:pPr>
        <w:pStyle w:val="5"/>
      </w:pPr>
    </w:p>
    <w:p>
      <w:pPr>
        <w:autoSpaceDE w:val="0"/>
        <w:autoSpaceDN w:val="0"/>
        <w:adjustRightInd w:val="0"/>
        <w:spacing w:line="480" w:lineRule="exact"/>
        <w:ind w:right="-334" w:rightChars="-159"/>
        <w:jc w:val="left"/>
        <w:rPr>
          <w:rFonts w:ascii="黑体" w:hAnsi="黑体" w:eastAsia="黑体" w:cs="Arial"/>
          <w:sz w:val="28"/>
          <w:szCs w:val="28"/>
        </w:rPr>
      </w:pPr>
    </w:p>
    <w:p>
      <w:pPr>
        <w:autoSpaceDE w:val="0"/>
        <w:autoSpaceDN w:val="0"/>
        <w:adjustRightInd w:val="0"/>
        <w:spacing w:line="480" w:lineRule="exact"/>
        <w:ind w:right="-334" w:rightChars="-159"/>
        <w:jc w:val="left"/>
        <w:rPr>
          <w:rFonts w:ascii="黑体" w:hAnsi="黑体" w:eastAsia="黑体" w:cs="Arial"/>
          <w:sz w:val="28"/>
          <w:szCs w:val="28"/>
        </w:rPr>
      </w:pPr>
      <w:r>
        <w:rPr>
          <w:rFonts w:hint="eastAsia" w:ascii="黑体" w:hAnsi="黑体" w:eastAsia="黑体" w:cs="Arial"/>
          <w:sz w:val="28"/>
          <w:szCs w:val="28"/>
        </w:rPr>
        <w:t>附：</w:t>
      </w:r>
    </w:p>
    <w:p>
      <w:pPr>
        <w:spacing w:line="500" w:lineRule="exact"/>
        <w:jc w:val="center"/>
        <w:rPr>
          <w:rFonts w:asciiTheme="minorEastAsia" w:hAnsiTheme="minorEastAsia"/>
          <w:b/>
          <w:sz w:val="32"/>
          <w:szCs w:val="32"/>
        </w:rPr>
      </w:pPr>
      <w:r>
        <w:rPr>
          <w:rFonts w:hint="eastAsia" w:asciiTheme="minorEastAsia" w:hAnsiTheme="minorEastAsia"/>
          <w:b/>
          <w:sz w:val="32"/>
          <w:szCs w:val="32"/>
        </w:rPr>
        <w:t>车辆信息表</w:t>
      </w:r>
    </w:p>
    <w:p>
      <w:pPr>
        <w:spacing w:line="240" w:lineRule="exact"/>
        <w:jc w:val="center"/>
        <w:rPr>
          <w:rFonts w:asciiTheme="minorEastAsia" w:hAnsiTheme="minorEastAsia"/>
          <w:sz w:val="32"/>
          <w:szCs w:val="32"/>
        </w:rPr>
      </w:pP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5"/>
        <w:gridCol w:w="781"/>
        <w:gridCol w:w="992"/>
        <w:gridCol w:w="1955"/>
        <w:gridCol w:w="738"/>
        <w:gridCol w:w="1498"/>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45" w:type="dxa"/>
            <w:vAlign w:val="center"/>
          </w:tcPr>
          <w:p>
            <w:pPr>
              <w:spacing w:line="500" w:lineRule="exact"/>
              <w:jc w:val="center"/>
              <w:rPr>
                <w:rFonts w:asciiTheme="minorEastAsia" w:hAnsiTheme="minorEastAsia"/>
                <w:b/>
                <w:kern w:val="0"/>
                <w:sz w:val="24"/>
              </w:rPr>
            </w:pPr>
            <w:r>
              <w:rPr>
                <w:rFonts w:hint="eastAsia" w:asciiTheme="minorEastAsia" w:hAnsiTheme="minorEastAsia"/>
                <w:b/>
                <w:kern w:val="0"/>
                <w:sz w:val="24"/>
              </w:rPr>
              <w:t>序号</w:t>
            </w:r>
          </w:p>
        </w:tc>
        <w:tc>
          <w:tcPr>
            <w:tcW w:w="781" w:type="dxa"/>
            <w:vAlign w:val="center"/>
          </w:tcPr>
          <w:p>
            <w:pPr>
              <w:spacing w:line="500" w:lineRule="exact"/>
              <w:jc w:val="center"/>
              <w:rPr>
                <w:rFonts w:asciiTheme="minorEastAsia" w:hAnsiTheme="minorEastAsia"/>
                <w:b/>
                <w:kern w:val="0"/>
                <w:sz w:val="24"/>
              </w:rPr>
            </w:pPr>
            <w:r>
              <w:rPr>
                <w:rFonts w:hint="eastAsia" w:asciiTheme="minorEastAsia" w:hAnsiTheme="minorEastAsia"/>
                <w:b/>
                <w:kern w:val="0"/>
                <w:sz w:val="24"/>
              </w:rPr>
              <w:t>1</w:t>
            </w:r>
          </w:p>
        </w:tc>
        <w:tc>
          <w:tcPr>
            <w:tcW w:w="992" w:type="dxa"/>
            <w:vAlign w:val="center"/>
          </w:tcPr>
          <w:p>
            <w:pPr>
              <w:spacing w:line="500" w:lineRule="exact"/>
              <w:jc w:val="center"/>
              <w:rPr>
                <w:rFonts w:asciiTheme="minorEastAsia" w:hAnsiTheme="minorEastAsia"/>
                <w:b/>
                <w:kern w:val="0"/>
                <w:sz w:val="24"/>
              </w:rPr>
            </w:pPr>
            <w:r>
              <w:rPr>
                <w:rFonts w:asciiTheme="minorEastAsia" w:hAnsiTheme="minorEastAsia"/>
                <w:b/>
                <w:kern w:val="0"/>
                <w:sz w:val="24"/>
              </w:rPr>
              <w:t>车号</w:t>
            </w:r>
          </w:p>
        </w:tc>
        <w:tc>
          <w:tcPr>
            <w:tcW w:w="2693" w:type="dxa"/>
            <w:gridSpan w:val="2"/>
            <w:vAlign w:val="center"/>
          </w:tcPr>
          <w:p>
            <w:pPr>
              <w:spacing w:line="500" w:lineRule="exact"/>
              <w:jc w:val="center"/>
              <w:rPr>
                <w:rFonts w:asciiTheme="minorEastAsia" w:hAnsiTheme="minorEastAsia"/>
                <w:b/>
                <w:kern w:val="0"/>
                <w:sz w:val="24"/>
              </w:rPr>
            </w:pPr>
            <w:r>
              <w:rPr>
                <w:rFonts w:hint="eastAsia" w:asciiTheme="minorEastAsia" w:hAnsiTheme="minorEastAsia"/>
                <w:b/>
                <w:kern w:val="0"/>
                <w:sz w:val="24"/>
              </w:rPr>
              <w:t>粤A12023</w:t>
            </w:r>
          </w:p>
        </w:tc>
        <w:tc>
          <w:tcPr>
            <w:tcW w:w="1498" w:type="dxa"/>
            <w:vAlign w:val="center"/>
          </w:tcPr>
          <w:p>
            <w:pPr>
              <w:spacing w:line="500" w:lineRule="exact"/>
              <w:jc w:val="center"/>
              <w:rPr>
                <w:rFonts w:asciiTheme="minorEastAsia" w:hAnsiTheme="minorEastAsia"/>
                <w:b/>
                <w:kern w:val="0"/>
                <w:sz w:val="24"/>
              </w:rPr>
            </w:pPr>
            <w:r>
              <w:rPr>
                <w:rFonts w:hint="eastAsia" w:asciiTheme="minorEastAsia" w:hAnsiTheme="minorEastAsia"/>
                <w:b/>
                <w:kern w:val="0"/>
                <w:sz w:val="24"/>
              </w:rPr>
              <w:t>驾驶员姓名</w:t>
            </w:r>
          </w:p>
        </w:tc>
        <w:tc>
          <w:tcPr>
            <w:tcW w:w="2237" w:type="dxa"/>
            <w:vAlign w:val="center"/>
          </w:tcPr>
          <w:p>
            <w:pPr>
              <w:spacing w:line="500" w:lineRule="exact"/>
              <w:jc w:val="center"/>
              <w:rPr>
                <w:rFonts w:asciiTheme="minorEastAsia" w:hAnsiTheme="minorEastAsia"/>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7" w:hRule="atLeast"/>
        </w:trPr>
        <w:tc>
          <w:tcPr>
            <w:tcW w:w="8946" w:type="dxa"/>
            <w:gridSpan w:val="7"/>
            <w:vAlign w:val="center"/>
          </w:tcPr>
          <w:p>
            <w:pPr>
              <w:tabs>
                <w:tab w:val="left" w:pos="3400"/>
              </w:tabs>
              <w:spacing w:line="500" w:lineRule="exact"/>
              <w:jc w:val="center"/>
              <w:rPr>
                <w:rFonts w:asciiTheme="minorEastAsia" w:hAnsiTheme="minorEastAsia"/>
                <w:b/>
                <w:kern w:val="0"/>
                <w:sz w:val="24"/>
              </w:rPr>
            </w:pPr>
            <w:r>
              <w:rPr>
                <w:rFonts w:asciiTheme="minorEastAsia" w:hAnsiTheme="minorEastAsia"/>
                <w:b/>
                <w:kern w:val="0"/>
                <w:sz w:val="24"/>
              </w:rPr>
              <w:t>车辆行驶证</w:t>
            </w:r>
            <w:r>
              <w:rPr>
                <w:rFonts w:hint="eastAsia" w:asciiTheme="minorEastAsia" w:hAnsiTheme="minorEastAsia"/>
                <w:b/>
                <w:kern w:val="0"/>
                <w:sz w:val="24"/>
              </w:rPr>
              <w:t>（原件扫描件）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5" w:hRule="atLeast"/>
        </w:trPr>
        <w:tc>
          <w:tcPr>
            <w:tcW w:w="4473" w:type="dxa"/>
            <w:gridSpan w:val="4"/>
          </w:tcPr>
          <w:p>
            <w:pPr>
              <w:spacing w:line="500" w:lineRule="exact"/>
              <w:jc w:val="center"/>
              <w:rPr>
                <w:rFonts w:asciiTheme="minorEastAsia" w:hAnsiTheme="minorEastAsia"/>
                <w:kern w:val="0"/>
                <w:sz w:val="24"/>
              </w:rPr>
            </w:pPr>
            <w:r>
              <w:rPr>
                <w:rFonts w:hint="eastAsia" w:asciiTheme="minorEastAsia" w:hAnsiTheme="minorEastAsia"/>
                <w:kern w:val="0"/>
                <w:sz w:val="24"/>
              </w:rPr>
              <w:t>行驶证主页</w:t>
            </w:r>
          </w:p>
          <w:p>
            <w:pPr>
              <w:spacing w:line="500" w:lineRule="exact"/>
              <w:rPr>
                <w:rFonts w:asciiTheme="minorEastAsia" w:hAnsiTheme="minorEastAsia"/>
                <w:kern w:val="0"/>
                <w:sz w:val="24"/>
              </w:rPr>
            </w:pPr>
            <w:r>
              <w:rPr>
                <w:rFonts w:asciiTheme="minorEastAsia" w:hAnsiTheme="minorEastAsia"/>
                <w:kern w:val="0"/>
                <w:sz w:val="24"/>
              </w:rPr>
              <w:drawing>
                <wp:anchor distT="0" distB="0" distL="114300" distR="114300" simplePos="0" relativeHeight="251661312" behindDoc="0" locked="0" layoutInCell="1" allowOverlap="1">
                  <wp:simplePos x="0" y="0"/>
                  <wp:positionH relativeFrom="column">
                    <wp:posOffset>182245</wp:posOffset>
                  </wp:positionH>
                  <wp:positionV relativeFrom="paragraph">
                    <wp:posOffset>243205</wp:posOffset>
                  </wp:positionV>
                  <wp:extent cx="2473325" cy="1696085"/>
                  <wp:effectExtent l="19050" t="19050" r="22225" b="18415"/>
                  <wp:wrapTopAndBottom/>
                  <wp:docPr id="29" name="图片 13" descr="行驶证正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3" descr="行驶证正本"/>
                          <pic:cNvPicPr>
                            <a:picLocks noChangeAspect="1"/>
                          </pic:cNvPicPr>
                        </pic:nvPicPr>
                        <pic:blipFill>
                          <a:blip r:embed="rId11" cstate="print"/>
                          <a:stretch>
                            <a:fillRect/>
                          </a:stretch>
                        </pic:blipFill>
                        <pic:spPr>
                          <a:xfrm>
                            <a:off x="0" y="0"/>
                            <a:ext cx="2473325" cy="1696085"/>
                          </a:xfrm>
                          <a:prstGeom prst="rect">
                            <a:avLst/>
                          </a:prstGeom>
                          <a:ln>
                            <a:solidFill>
                              <a:schemeClr val="tx1"/>
                            </a:solidFill>
                          </a:ln>
                        </pic:spPr>
                      </pic:pic>
                    </a:graphicData>
                  </a:graphic>
                </wp:anchor>
              </w:drawing>
            </w:r>
          </w:p>
        </w:tc>
        <w:tc>
          <w:tcPr>
            <w:tcW w:w="4473" w:type="dxa"/>
            <w:gridSpan w:val="3"/>
          </w:tcPr>
          <w:p>
            <w:pPr>
              <w:spacing w:line="500" w:lineRule="exact"/>
              <w:jc w:val="center"/>
              <w:rPr>
                <w:rFonts w:asciiTheme="minorEastAsia" w:hAnsiTheme="minorEastAsia"/>
                <w:kern w:val="0"/>
                <w:sz w:val="24"/>
              </w:rPr>
            </w:pPr>
            <w:r>
              <w:rPr>
                <w:rFonts w:asciiTheme="minorEastAsia" w:hAnsiTheme="minorEastAsia"/>
                <w:kern w:val="0"/>
                <w:sz w:val="24"/>
              </w:rPr>
              <w:drawing>
                <wp:anchor distT="0" distB="0" distL="114300" distR="114300" simplePos="0" relativeHeight="251662336" behindDoc="0" locked="0" layoutInCell="1" allowOverlap="1">
                  <wp:simplePos x="0" y="0"/>
                  <wp:positionH relativeFrom="column">
                    <wp:posOffset>88265</wp:posOffset>
                  </wp:positionH>
                  <wp:positionV relativeFrom="paragraph">
                    <wp:posOffset>591820</wp:posOffset>
                  </wp:positionV>
                  <wp:extent cx="2432050" cy="1668145"/>
                  <wp:effectExtent l="19050" t="19050" r="25400" b="27305"/>
                  <wp:wrapTopAndBottom/>
                  <wp:docPr id="30" name="图片 17" descr="行驶证副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7" descr="行驶证副页"/>
                          <pic:cNvPicPr>
                            <a:picLocks noChangeAspect="1"/>
                          </pic:cNvPicPr>
                        </pic:nvPicPr>
                        <pic:blipFill>
                          <a:blip r:embed="rId12" cstate="print"/>
                          <a:stretch>
                            <a:fillRect/>
                          </a:stretch>
                        </pic:blipFill>
                        <pic:spPr>
                          <a:xfrm>
                            <a:off x="0" y="0"/>
                            <a:ext cx="2432050" cy="1668145"/>
                          </a:xfrm>
                          <a:prstGeom prst="rect">
                            <a:avLst/>
                          </a:prstGeom>
                          <a:ln>
                            <a:solidFill>
                              <a:schemeClr val="tx1"/>
                            </a:solidFill>
                          </a:ln>
                        </pic:spPr>
                      </pic:pic>
                    </a:graphicData>
                  </a:graphic>
                </wp:anchor>
              </w:drawing>
            </w:r>
            <w:r>
              <w:rPr>
                <w:rFonts w:asciiTheme="minorEastAsia" w:hAnsiTheme="minorEastAsia"/>
                <w:kern w:val="0"/>
                <w:sz w:val="24"/>
              </w:rPr>
              <w:t>行驶证副页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8946" w:type="dxa"/>
            <w:gridSpan w:val="7"/>
            <w:vAlign w:val="center"/>
          </w:tcPr>
          <w:p>
            <w:pPr>
              <w:tabs>
                <w:tab w:val="left" w:pos="3400"/>
              </w:tabs>
              <w:spacing w:line="500" w:lineRule="exact"/>
              <w:jc w:val="center"/>
              <w:rPr>
                <w:rFonts w:asciiTheme="minorEastAsia" w:hAnsiTheme="minorEastAsia"/>
                <w:b/>
                <w:kern w:val="0"/>
                <w:sz w:val="24"/>
              </w:rPr>
            </w:pPr>
            <w:r>
              <w:rPr>
                <w:rFonts w:hint="eastAsia" w:asciiTheme="minorEastAsia" w:hAnsiTheme="minorEastAsia"/>
                <w:b/>
                <w:kern w:val="0"/>
                <w:sz w:val="24"/>
              </w:rPr>
              <w:t>驾驶员</w:t>
            </w:r>
            <w:r>
              <w:rPr>
                <w:rFonts w:asciiTheme="minorEastAsia" w:hAnsiTheme="minorEastAsia"/>
                <w:b/>
                <w:kern w:val="0"/>
                <w:sz w:val="24"/>
              </w:rPr>
              <w:t>驾驶证</w:t>
            </w:r>
            <w:r>
              <w:rPr>
                <w:rFonts w:hint="eastAsia" w:asciiTheme="minorEastAsia" w:hAnsiTheme="minorEastAsia"/>
                <w:b/>
                <w:kern w:val="0"/>
                <w:sz w:val="24"/>
              </w:rPr>
              <w:t>（原件扫描件）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0" w:hRule="atLeast"/>
        </w:trPr>
        <w:tc>
          <w:tcPr>
            <w:tcW w:w="4473" w:type="dxa"/>
            <w:gridSpan w:val="4"/>
          </w:tcPr>
          <w:p>
            <w:pPr>
              <w:spacing w:line="50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驾驶证主页</w:t>
            </w:r>
          </w:p>
          <w:p>
            <w:pPr>
              <w:spacing w:line="500" w:lineRule="exact"/>
              <w:jc w:val="left"/>
              <w:rPr>
                <w:rFonts w:asciiTheme="minorEastAsia" w:hAnsiTheme="minorEastAsia"/>
                <w:kern w:val="0"/>
                <w:sz w:val="24"/>
              </w:rPr>
            </w:pPr>
            <w:r>
              <w:rPr>
                <w:rFonts w:asciiTheme="minorEastAsia" w:hAnsiTheme="minorEastAsia"/>
                <w:kern w:val="0"/>
                <w:sz w:val="24"/>
              </w:rPr>
              <w:drawing>
                <wp:anchor distT="0" distB="0" distL="114300" distR="114300" simplePos="0" relativeHeight="251663360" behindDoc="0" locked="0" layoutInCell="1" allowOverlap="1">
                  <wp:simplePos x="0" y="0"/>
                  <wp:positionH relativeFrom="column">
                    <wp:posOffset>96520</wp:posOffset>
                  </wp:positionH>
                  <wp:positionV relativeFrom="paragraph">
                    <wp:posOffset>152400</wp:posOffset>
                  </wp:positionV>
                  <wp:extent cx="2562860" cy="1852930"/>
                  <wp:effectExtent l="19050" t="19050" r="27940" b="13970"/>
                  <wp:wrapTopAndBottom/>
                  <wp:docPr id="31" name="图片 4" descr="驾驶证正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4" descr="驾驶证正本"/>
                          <pic:cNvPicPr>
                            <a:picLocks noChangeAspect="1"/>
                          </pic:cNvPicPr>
                        </pic:nvPicPr>
                        <pic:blipFill>
                          <a:blip r:embed="rId13" cstate="print"/>
                          <a:stretch>
                            <a:fillRect/>
                          </a:stretch>
                        </pic:blipFill>
                        <pic:spPr>
                          <a:xfrm>
                            <a:off x="0" y="0"/>
                            <a:ext cx="2562860" cy="1852930"/>
                          </a:xfrm>
                          <a:prstGeom prst="rect">
                            <a:avLst/>
                          </a:prstGeom>
                          <a:ln>
                            <a:solidFill>
                              <a:schemeClr val="tx1"/>
                            </a:solidFill>
                          </a:ln>
                        </pic:spPr>
                      </pic:pic>
                    </a:graphicData>
                  </a:graphic>
                </wp:anchor>
              </w:drawing>
            </w:r>
          </w:p>
        </w:tc>
        <w:tc>
          <w:tcPr>
            <w:tcW w:w="4473" w:type="dxa"/>
            <w:gridSpan w:val="3"/>
          </w:tcPr>
          <w:p>
            <w:pPr>
              <w:spacing w:line="50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驾驶证副页</w:t>
            </w:r>
          </w:p>
          <w:p>
            <w:pPr>
              <w:spacing w:line="500" w:lineRule="exact"/>
              <w:jc w:val="left"/>
              <w:rPr>
                <w:rFonts w:asciiTheme="minorEastAsia" w:hAnsiTheme="minorEastAsia"/>
                <w:kern w:val="0"/>
                <w:sz w:val="24"/>
              </w:rPr>
            </w:pPr>
            <w:r>
              <w:rPr>
                <w:rFonts w:asciiTheme="minorEastAsia" w:hAnsiTheme="minorEastAsia"/>
                <w:kern w:val="0"/>
                <w:sz w:val="24"/>
              </w:rPr>
              <w:drawing>
                <wp:anchor distT="0" distB="0" distL="114300" distR="114300" simplePos="0" relativeHeight="251664384" behindDoc="0" locked="0" layoutInCell="1" allowOverlap="1">
                  <wp:simplePos x="0" y="0"/>
                  <wp:positionH relativeFrom="column">
                    <wp:posOffset>56515</wp:posOffset>
                  </wp:positionH>
                  <wp:positionV relativeFrom="paragraph">
                    <wp:posOffset>156845</wp:posOffset>
                  </wp:positionV>
                  <wp:extent cx="2564765" cy="1848485"/>
                  <wp:effectExtent l="19050" t="19050" r="26035" b="18415"/>
                  <wp:wrapTopAndBottom/>
                  <wp:docPr id="32" name="图片 6" descr="驾驶证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6" descr="驾驶证副本"/>
                          <pic:cNvPicPr>
                            <a:picLocks noChangeAspect="1"/>
                          </pic:cNvPicPr>
                        </pic:nvPicPr>
                        <pic:blipFill>
                          <a:blip r:embed="rId14" cstate="print"/>
                          <a:stretch>
                            <a:fillRect/>
                          </a:stretch>
                        </pic:blipFill>
                        <pic:spPr>
                          <a:xfrm>
                            <a:off x="0" y="0"/>
                            <a:ext cx="2564765" cy="1848485"/>
                          </a:xfrm>
                          <a:prstGeom prst="rect">
                            <a:avLst/>
                          </a:prstGeom>
                          <a:ln>
                            <a:solidFill>
                              <a:schemeClr val="tx1"/>
                            </a:solidFill>
                          </a:ln>
                        </pic:spPr>
                      </pic:pic>
                    </a:graphicData>
                  </a:graphic>
                </wp:anchor>
              </w:drawing>
            </w:r>
          </w:p>
        </w:tc>
      </w:tr>
    </w:tbl>
    <w:p>
      <w:pPr>
        <w:pStyle w:val="5"/>
      </w:pPr>
    </w:p>
    <w:p/>
    <w:p/>
    <w:p>
      <w:r>
        <w:rPr>
          <w:rFonts w:hint="eastAsia" w:ascii="黑体" w:hAnsi="黑体" w:eastAsia="黑体"/>
          <w:sz w:val="22"/>
          <w:szCs w:val="22"/>
          <w:lang w:eastAsia="zh-CN"/>
        </w:rPr>
        <w:t>说明：</w:t>
      </w:r>
      <w:r>
        <w:rPr>
          <w:rFonts w:hint="eastAsia" w:ascii="黑体" w:hAnsi="黑体" w:eastAsia="黑体"/>
          <w:sz w:val="22"/>
          <w:szCs w:val="22"/>
        </w:rPr>
        <w:t>所提供的</w:t>
      </w:r>
      <w:r>
        <w:rPr>
          <w:rFonts w:hint="eastAsia" w:ascii="黑体" w:hAnsi="黑体" w:eastAsia="黑体"/>
          <w:sz w:val="22"/>
          <w:szCs w:val="22"/>
          <w:lang w:eastAsia="zh-CN"/>
        </w:rPr>
        <w:t>证件扫描件</w:t>
      </w:r>
      <w:r>
        <w:rPr>
          <w:rFonts w:hint="eastAsia" w:ascii="黑体" w:hAnsi="黑体" w:eastAsia="黑体"/>
          <w:sz w:val="22"/>
          <w:szCs w:val="22"/>
        </w:rPr>
        <w:t>必须清晰可辨</w:t>
      </w:r>
      <w:r>
        <w:rPr>
          <w:rFonts w:hint="eastAsia" w:ascii="黑体" w:hAnsi="黑体" w:eastAsia="黑体"/>
          <w:sz w:val="22"/>
          <w:szCs w:val="22"/>
          <w:lang w:eastAsia="zh-CN"/>
        </w:rPr>
        <w:t>，</w:t>
      </w:r>
      <w:r>
        <w:rPr>
          <w:rFonts w:hint="eastAsia" w:ascii="黑体" w:hAnsi="黑体" w:eastAsia="黑体"/>
          <w:sz w:val="22"/>
          <w:szCs w:val="22"/>
        </w:rPr>
        <w:t>否则视为无效。</w:t>
      </w:r>
    </w:p>
    <w:p>
      <w:pPr>
        <w:pStyle w:val="5"/>
      </w:pPr>
    </w:p>
    <w:p/>
    <w:p>
      <w:pPr>
        <w:pStyle w:val="5"/>
      </w:pPr>
    </w:p>
    <w:p/>
    <w:p>
      <w:pPr>
        <w:spacing w:line="500" w:lineRule="exact"/>
        <w:jc w:val="center"/>
        <w:rPr>
          <w:rFonts w:cs="Arial" w:asciiTheme="minorEastAsia" w:hAnsiTheme="minorEastAsia"/>
          <w:b/>
          <w:sz w:val="32"/>
          <w:szCs w:val="32"/>
        </w:rPr>
      </w:pPr>
      <w:r>
        <w:rPr>
          <w:rFonts w:hint="eastAsia" w:cs="Arial" w:asciiTheme="minorEastAsia" w:hAnsiTheme="minorEastAsia"/>
          <w:b/>
          <w:sz w:val="32"/>
          <w:szCs w:val="32"/>
          <w:lang w:eastAsia="zh-CN"/>
        </w:rPr>
        <w:t>五</w:t>
      </w:r>
      <w:r>
        <w:rPr>
          <w:rFonts w:hint="eastAsia" w:cs="Arial" w:asciiTheme="minorEastAsia" w:hAnsiTheme="minorEastAsia"/>
          <w:b/>
          <w:sz w:val="32"/>
          <w:szCs w:val="32"/>
        </w:rPr>
        <w:t>、运输</w:t>
      </w:r>
      <w:r>
        <w:rPr>
          <w:rFonts w:hint="eastAsia" w:cs="Arial" w:asciiTheme="minorEastAsia" w:hAnsiTheme="minorEastAsia"/>
          <w:b/>
          <w:sz w:val="32"/>
          <w:szCs w:val="32"/>
          <w:lang w:eastAsia="zh-CN"/>
        </w:rPr>
        <w:t>（泵送服务）</w:t>
      </w:r>
      <w:r>
        <w:rPr>
          <w:rFonts w:hint="eastAsia" w:cs="Arial" w:asciiTheme="minorEastAsia" w:hAnsiTheme="minorEastAsia"/>
          <w:b/>
          <w:sz w:val="32"/>
          <w:szCs w:val="32"/>
        </w:rPr>
        <w:t>业绩一览表</w:t>
      </w:r>
    </w:p>
    <w:p>
      <w:pPr>
        <w:spacing w:line="240" w:lineRule="exact"/>
        <w:jc w:val="center"/>
        <w:rPr>
          <w:rFonts w:cs="Arial" w:asciiTheme="minorEastAsia" w:hAnsiTheme="minorEastAsia"/>
          <w:b/>
          <w:sz w:val="32"/>
          <w:szCs w:val="32"/>
        </w:rPr>
      </w:pPr>
    </w:p>
    <w:tbl>
      <w:tblPr>
        <w:tblStyle w:val="16"/>
        <w:tblW w:w="864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402"/>
        <w:gridCol w:w="1701"/>
        <w:gridCol w:w="1276"/>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400" w:lineRule="atLeast"/>
              <w:jc w:val="center"/>
              <w:rPr>
                <w:rFonts w:cs="Arial" w:asciiTheme="minorEastAsia" w:hAnsiTheme="minorEastAsia"/>
                <w:b/>
                <w:sz w:val="24"/>
              </w:rPr>
            </w:pPr>
            <w:r>
              <w:rPr>
                <w:rFonts w:hint="eastAsia" w:cs="Arial" w:asciiTheme="minorEastAsia" w:hAnsiTheme="minorEastAsia"/>
                <w:b/>
                <w:sz w:val="24"/>
              </w:rPr>
              <w:t>序号</w:t>
            </w:r>
          </w:p>
        </w:tc>
        <w:tc>
          <w:tcPr>
            <w:tcW w:w="3402" w:type="dxa"/>
            <w:vAlign w:val="center"/>
          </w:tcPr>
          <w:p>
            <w:pPr>
              <w:spacing w:line="400" w:lineRule="atLeast"/>
              <w:jc w:val="center"/>
              <w:rPr>
                <w:rFonts w:cs="Arial" w:asciiTheme="minorEastAsia" w:hAnsiTheme="minorEastAsia"/>
                <w:b/>
                <w:sz w:val="24"/>
              </w:rPr>
            </w:pPr>
            <w:r>
              <w:rPr>
                <w:rFonts w:hint="eastAsia" w:cs="Arial" w:asciiTheme="minorEastAsia" w:hAnsiTheme="minorEastAsia"/>
                <w:b/>
                <w:sz w:val="24"/>
              </w:rPr>
              <w:t>委托单位</w:t>
            </w:r>
          </w:p>
        </w:tc>
        <w:tc>
          <w:tcPr>
            <w:tcW w:w="1701" w:type="dxa"/>
            <w:vAlign w:val="center"/>
          </w:tcPr>
          <w:p>
            <w:pPr>
              <w:spacing w:line="400" w:lineRule="atLeast"/>
              <w:jc w:val="center"/>
              <w:rPr>
                <w:rFonts w:cs="Arial" w:asciiTheme="minorEastAsia" w:hAnsiTheme="minorEastAsia"/>
                <w:b/>
                <w:sz w:val="24"/>
              </w:rPr>
            </w:pPr>
            <w:r>
              <w:rPr>
                <w:rFonts w:hint="eastAsia" w:cs="Arial" w:asciiTheme="minorEastAsia" w:hAnsiTheme="minorEastAsia"/>
                <w:b/>
                <w:sz w:val="24"/>
              </w:rPr>
              <w:t>委托内容</w:t>
            </w:r>
          </w:p>
        </w:tc>
        <w:tc>
          <w:tcPr>
            <w:tcW w:w="1276" w:type="dxa"/>
            <w:vAlign w:val="center"/>
          </w:tcPr>
          <w:p>
            <w:pPr>
              <w:spacing w:line="400" w:lineRule="atLeast"/>
              <w:jc w:val="center"/>
              <w:rPr>
                <w:rFonts w:cs="Arial" w:asciiTheme="minorEastAsia" w:hAnsiTheme="minorEastAsia"/>
                <w:b/>
                <w:sz w:val="24"/>
              </w:rPr>
            </w:pPr>
            <w:r>
              <w:rPr>
                <w:rFonts w:hint="eastAsia" w:cs="Arial" w:asciiTheme="minorEastAsia" w:hAnsiTheme="minorEastAsia"/>
                <w:b/>
                <w:sz w:val="24"/>
              </w:rPr>
              <w:t>运费     （万元）</w:t>
            </w:r>
          </w:p>
        </w:tc>
        <w:tc>
          <w:tcPr>
            <w:tcW w:w="1559" w:type="dxa"/>
            <w:vAlign w:val="center"/>
          </w:tcPr>
          <w:p>
            <w:pPr>
              <w:spacing w:line="400" w:lineRule="atLeast"/>
              <w:jc w:val="center"/>
              <w:rPr>
                <w:rFonts w:cs="Arial" w:asciiTheme="minorEastAsia" w:hAnsiTheme="minorEastAsia"/>
                <w:b/>
                <w:sz w:val="24"/>
              </w:rPr>
            </w:pPr>
            <w:r>
              <w:rPr>
                <w:rFonts w:hint="eastAsia" w:cs="Arial" w:asciiTheme="minorEastAsia" w:hAnsiTheme="minorEastAsia"/>
                <w:b/>
                <w:sz w:val="24"/>
              </w:rPr>
              <w:t>承运时间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bl>
    <w:p>
      <w:pPr>
        <w:spacing w:line="500" w:lineRule="exact"/>
        <w:jc w:val="center"/>
        <w:rPr>
          <w:rFonts w:ascii="宋体" w:hAnsi="宋体" w:eastAsia="宋体"/>
          <w:b/>
          <w:sz w:val="28"/>
          <w:szCs w:val="28"/>
        </w:rPr>
      </w:pPr>
    </w:p>
    <w:p>
      <w:pPr>
        <w:pStyle w:val="5"/>
      </w:pPr>
    </w:p>
    <w:p/>
    <w:p>
      <w:pPr>
        <w:pStyle w:val="5"/>
      </w:pPr>
    </w:p>
    <w:p/>
    <w:p>
      <w:pPr>
        <w:pStyle w:val="5"/>
      </w:pPr>
    </w:p>
    <w:p/>
    <w:p>
      <w:pPr>
        <w:pStyle w:val="5"/>
      </w:pPr>
    </w:p>
    <w:p>
      <w:pPr>
        <w:pStyle w:val="5"/>
      </w:pPr>
    </w:p>
    <w:p/>
    <w:tbl>
      <w:tblPr>
        <w:tblStyle w:val="1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647" w:type="dxa"/>
            <w:vAlign w:val="center"/>
          </w:tcPr>
          <w:p>
            <w:pPr>
              <w:tabs>
                <w:tab w:val="left" w:pos="3400"/>
              </w:tabs>
              <w:spacing w:line="500" w:lineRule="exact"/>
              <w:jc w:val="center"/>
              <w:rPr>
                <w:rFonts w:asciiTheme="minorEastAsia" w:hAnsiTheme="minorEastAsia"/>
                <w:b/>
                <w:sz w:val="24"/>
              </w:rPr>
            </w:pPr>
            <w:r>
              <w:rPr>
                <w:rFonts w:hint="eastAsia" w:asciiTheme="minorEastAsia" w:hAnsiTheme="minorEastAsia"/>
                <w:b/>
                <w:sz w:val="24"/>
              </w:rPr>
              <w:t>运输</w:t>
            </w:r>
            <w:r>
              <w:rPr>
                <w:rFonts w:hint="eastAsia" w:asciiTheme="minorEastAsia" w:hAnsiTheme="minorEastAsia"/>
                <w:b/>
                <w:sz w:val="24"/>
                <w:lang w:eastAsia="zh-CN"/>
              </w:rPr>
              <w:t>（泵送服务）</w:t>
            </w:r>
            <w:r>
              <w:rPr>
                <w:rFonts w:hint="eastAsia" w:asciiTheme="minorEastAsia" w:hAnsiTheme="minorEastAsia"/>
                <w:b/>
                <w:sz w:val="24"/>
              </w:rPr>
              <w:t>业绩合同或发票等证明（原件扫描件）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3" w:hRule="atLeast"/>
        </w:trPr>
        <w:tc>
          <w:tcPr>
            <w:tcW w:w="8647" w:type="dxa"/>
          </w:tcPr>
          <w:p>
            <w:pPr>
              <w:spacing w:line="500" w:lineRule="exact"/>
              <w:jc w:val="center"/>
              <w:rPr>
                <w:rFonts w:asciiTheme="minorEastAsia" w:hAnsiTheme="minorEastAsia"/>
                <w:sz w:val="24"/>
              </w:rPr>
            </w:pPr>
          </w:p>
        </w:tc>
      </w:tr>
    </w:tbl>
    <w:p>
      <w:pPr>
        <w:spacing w:line="500" w:lineRule="exact"/>
        <w:ind w:firstLine="440" w:firstLineChars="200"/>
        <w:rPr>
          <w:rFonts w:hint="eastAsia" w:ascii="黑体" w:hAnsi="黑体" w:eastAsia="黑体"/>
          <w:sz w:val="22"/>
          <w:szCs w:val="22"/>
        </w:rPr>
      </w:pPr>
      <w:r>
        <w:rPr>
          <w:rFonts w:ascii="黑体" w:hAnsi="黑体" w:eastAsia="黑体"/>
          <w:sz w:val="22"/>
          <w:szCs w:val="22"/>
        </w:rPr>
        <w:t>说明</w:t>
      </w:r>
      <w:r>
        <w:rPr>
          <w:rFonts w:hint="eastAsia" w:ascii="黑体" w:hAnsi="黑体" w:eastAsia="黑体"/>
          <w:sz w:val="22"/>
          <w:szCs w:val="22"/>
        </w:rPr>
        <w:t>：按业绩一览表顺序提供运输</w:t>
      </w:r>
      <w:r>
        <w:rPr>
          <w:rFonts w:hint="eastAsia" w:ascii="黑体" w:hAnsi="黑体" w:eastAsia="黑体"/>
          <w:sz w:val="22"/>
          <w:szCs w:val="22"/>
          <w:lang w:eastAsia="zh-CN"/>
        </w:rPr>
        <w:t>（泵送服务）</w:t>
      </w:r>
      <w:r>
        <w:rPr>
          <w:rFonts w:hint="eastAsia" w:ascii="黑体" w:hAnsi="黑体" w:eastAsia="黑体"/>
          <w:sz w:val="22"/>
          <w:szCs w:val="22"/>
        </w:rPr>
        <w:t>合同或发票等证明，所提供的运输</w:t>
      </w:r>
      <w:r>
        <w:rPr>
          <w:rFonts w:hint="eastAsia" w:ascii="宋体" w:hAnsi="宋体" w:cs="宋体"/>
          <w:sz w:val="24"/>
          <w:lang w:eastAsia="zh-CN"/>
        </w:rPr>
        <w:t>（</w:t>
      </w:r>
      <w:r>
        <w:rPr>
          <w:rFonts w:hint="eastAsia" w:ascii="黑体" w:hAnsi="黑体" w:eastAsia="黑体"/>
          <w:sz w:val="22"/>
          <w:szCs w:val="22"/>
          <w:lang w:eastAsia="zh-CN"/>
        </w:rPr>
        <w:t>泵送服务）</w:t>
      </w:r>
      <w:r>
        <w:rPr>
          <w:rFonts w:hint="eastAsia" w:ascii="黑体" w:hAnsi="黑体" w:eastAsia="黑体"/>
          <w:sz w:val="22"/>
          <w:szCs w:val="22"/>
        </w:rPr>
        <w:t>合同或发票等证明必须清晰可辨、能够准确反映合同业绩金额，否则视为无效业绩。</w:t>
      </w:r>
    </w:p>
    <w:p>
      <w:pPr>
        <w:spacing w:line="500" w:lineRule="exact"/>
        <w:ind w:firstLine="440" w:firstLineChars="200"/>
        <w:rPr>
          <w:rFonts w:hint="eastAsia" w:ascii="黑体" w:hAnsi="黑体" w:eastAsia="黑体"/>
          <w:sz w:val="22"/>
          <w:szCs w:val="22"/>
        </w:rPr>
      </w:pPr>
    </w:p>
    <w:p>
      <w:pPr>
        <w:spacing w:line="500" w:lineRule="exact"/>
        <w:ind w:firstLine="440" w:firstLineChars="200"/>
        <w:rPr>
          <w:rFonts w:hint="eastAsia" w:ascii="黑体" w:hAnsi="黑体" w:eastAsia="黑体"/>
          <w:sz w:val="22"/>
          <w:szCs w:val="22"/>
        </w:rPr>
      </w:pPr>
    </w:p>
    <w:p>
      <w:pPr>
        <w:spacing w:line="500" w:lineRule="exact"/>
        <w:ind w:firstLine="440" w:firstLineChars="200"/>
        <w:rPr>
          <w:rFonts w:hint="eastAsia" w:ascii="黑体" w:hAnsi="黑体" w:eastAsia="黑体"/>
          <w:sz w:val="22"/>
          <w:szCs w:val="22"/>
        </w:rPr>
      </w:pPr>
    </w:p>
    <w:p>
      <w:pPr>
        <w:pStyle w:val="5"/>
        <w:rPr>
          <w:rFonts w:hint="eastAsia" w:ascii="黑体" w:hAnsi="黑体" w:eastAsia="黑体"/>
          <w:sz w:val="22"/>
          <w:szCs w:val="22"/>
        </w:rPr>
      </w:pPr>
    </w:p>
    <w:p>
      <w:pPr>
        <w:rPr>
          <w:rFonts w:hint="eastAsia"/>
        </w:rPr>
      </w:pPr>
    </w:p>
    <w:p>
      <w:pPr>
        <w:numPr>
          <w:ilvl w:val="0"/>
          <w:numId w:val="0"/>
        </w:numPr>
        <w:spacing w:line="440" w:lineRule="exact"/>
        <w:jc w:val="left"/>
        <w:rPr>
          <w:rStyle w:val="38"/>
          <w:rFonts w:cs="Times New Roman"/>
          <w:b/>
          <w:bCs/>
          <w:i w:val="0"/>
          <w:caps w:val="0"/>
          <w:spacing w:val="0"/>
          <w:w w:val="100"/>
          <w:sz w:val="32"/>
          <w:szCs w:val="32"/>
          <w:highlight w:val="none"/>
          <w:lang w:val="en-US" w:eastAsia="zh-CN" w:bidi="ar-SA"/>
        </w:rPr>
      </w:pPr>
      <w:r>
        <w:rPr>
          <w:rStyle w:val="38"/>
          <w:rFonts w:hint="eastAsia" w:ascii="Times New Roman" w:hAnsi="Times New Roman" w:cs="Times New Roman"/>
          <w:b/>
          <w:bCs/>
          <w:i w:val="0"/>
          <w:caps w:val="0"/>
          <w:spacing w:val="0"/>
          <w:w w:val="100"/>
          <w:sz w:val="32"/>
          <w:szCs w:val="32"/>
          <w:highlight w:val="none"/>
          <w:lang w:val="en-US" w:eastAsia="zh-CN" w:bidi="ar-SA"/>
        </w:rPr>
        <w:t>合同标准文</w:t>
      </w:r>
      <w:r>
        <w:rPr>
          <w:rStyle w:val="38"/>
          <w:rFonts w:hint="eastAsia" w:cs="Times New Roman"/>
          <w:b/>
          <w:bCs/>
          <w:i w:val="0"/>
          <w:caps w:val="0"/>
          <w:spacing w:val="0"/>
          <w:w w:val="100"/>
          <w:sz w:val="32"/>
          <w:szCs w:val="32"/>
          <w:highlight w:val="none"/>
          <w:lang w:val="en-US" w:eastAsia="zh-CN" w:bidi="ar-SA"/>
        </w:rPr>
        <w:t>本</w:t>
      </w:r>
      <w:r>
        <w:rPr>
          <w:rStyle w:val="38"/>
          <w:rFonts w:cs="Times New Roman"/>
          <w:b/>
          <w:bCs/>
          <w:i w:val="0"/>
          <w:caps w:val="0"/>
          <w:spacing w:val="0"/>
          <w:w w:val="100"/>
          <w:sz w:val="32"/>
          <w:szCs w:val="32"/>
          <w:highlight w:val="none"/>
          <w:lang w:val="en-US" w:eastAsia="zh-CN" w:bidi="ar-SA"/>
        </w:rPr>
        <w:t>:</w:t>
      </w:r>
    </w:p>
    <w:p>
      <w:pPr>
        <w:spacing w:line="520" w:lineRule="exact"/>
        <w:jc w:val="center"/>
        <w:rPr>
          <w:rFonts w:hint="eastAsia" w:ascii="宋体" w:hAnsi="宋体"/>
          <w:b/>
          <w:bCs/>
          <w:sz w:val="36"/>
          <w:szCs w:val="36"/>
          <w:lang w:eastAsia="zh-CN"/>
        </w:rPr>
      </w:pPr>
    </w:p>
    <w:p>
      <w:pPr>
        <w:spacing w:line="520" w:lineRule="exact"/>
        <w:jc w:val="center"/>
        <w:rPr>
          <w:rFonts w:hint="eastAsia" w:ascii="宋体" w:hAnsi="宋体"/>
          <w:b/>
          <w:bCs/>
          <w:sz w:val="36"/>
          <w:szCs w:val="36"/>
          <w:lang w:eastAsia="zh-CN"/>
        </w:rPr>
      </w:pPr>
      <w:r>
        <w:rPr>
          <w:rFonts w:hint="eastAsia" w:ascii="宋体" w:hAnsi="宋体"/>
          <w:b/>
          <w:bCs/>
          <w:sz w:val="36"/>
          <w:szCs w:val="36"/>
          <w:lang w:eastAsia="zh-CN"/>
        </w:rPr>
        <w:t>混凝土泵送服务</w:t>
      </w:r>
    </w:p>
    <w:p>
      <w:pPr>
        <w:spacing w:line="520" w:lineRule="exact"/>
        <w:jc w:val="left"/>
        <w:rPr>
          <w:rFonts w:ascii="宋体" w:hAnsi="宋体"/>
          <w:b/>
          <w:bCs/>
          <w:szCs w:val="21"/>
        </w:rPr>
      </w:pPr>
      <w:r>
        <w:rPr>
          <w:rFonts w:hint="eastAsia" w:ascii="宋体" w:hAnsi="宋体"/>
          <w:b/>
          <w:bCs/>
          <w:szCs w:val="21"/>
        </w:rPr>
        <w:t>托运人（甲方）：</w:t>
      </w:r>
      <w:r>
        <w:rPr>
          <w:rFonts w:hint="eastAsia" w:ascii="宋体" w:hAnsi="宋体"/>
          <w:b/>
          <w:bCs/>
          <w:szCs w:val="21"/>
          <w:lang w:val="en-US" w:eastAsia="zh-CN"/>
        </w:rPr>
        <w:t xml:space="preserve">                                </w:t>
      </w:r>
      <w:r>
        <w:rPr>
          <w:rFonts w:hint="eastAsia" w:ascii="宋体" w:hAnsi="宋体"/>
          <w:b/>
          <w:bCs/>
          <w:szCs w:val="21"/>
        </w:rPr>
        <w:t xml:space="preserve">      合同编号</w:t>
      </w:r>
    </w:p>
    <w:p>
      <w:pPr>
        <w:spacing w:line="520" w:lineRule="exact"/>
        <w:jc w:val="left"/>
        <w:rPr>
          <w:rFonts w:ascii="宋体" w:hAnsi="宋体"/>
          <w:b/>
          <w:bCs/>
          <w:szCs w:val="21"/>
        </w:rPr>
      </w:pPr>
      <w:r>
        <w:rPr>
          <w:rFonts w:hint="eastAsia" w:ascii="宋体" w:hAnsi="宋体"/>
          <w:b/>
          <w:bCs/>
          <w:szCs w:val="21"/>
        </w:rPr>
        <w:t>承运人（乙方）：</w:t>
      </w:r>
      <w:r>
        <w:rPr>
          <w:rFonts w:hint="eastAsia" w:ascii="宋体" w:hAnsi="宋体"/>
          <w:b/>
          <w:bCs/>
          <w:szCs w:val="21"/>
          <w:lang w:val="en-US" w:eastAsia="zh-CN"/>
        </w:rPr>
        <w:t xml:space="preserve">                        </w:t>
      </w:r>
      <w:r>
        <w:rPr>
          <w:rFonts w:hint="eastAsia" w:ascii="宋体" w:hAnsi="宋体"/>
          <w:b/>
          <w:bCs/>
          <w:szCs w:val="21"/>
        </w:rPr>
        <w:t xml:space="preserve">              签订地点：淮北市杜集区</w:t>
      </w:r>
    </w:p>
    <w:p>
      <w:pPr>
        <w:snapToGrid w:val="0"/>
        <w:spacing w:line="520" w:lineRule="exact"/>
        <w:ind w:firstLine="480" w:firstLineChars="200"/>
        <w:jc w:val="left"/>
        <w:textAlignment w:val="center"/>
        <w:rPr>
          <w:rFonts w:ascii="宋体" w:hAnsi="宋体"/>
          <w:sz w:val="24"/>
        </w:rPr>
      </w:pPr>
      <w:r>
        <w:rPr>
          <w:rFonts w:hint="eastAsia" w:ascii="宋体" w:hAnsi="宋体"/>
          <w:sz w:val="24"/>
        </w:rPr>
        <w:t>鉴于乙方具有承运本合同约定运输货物的资质和满足甲方货运要求的能力，由乙方承担甲方的</w:t>
      </w:r>
      <w:r>
        <w:rPr>
          <w:rFonts w:hint="eastAsia" w:ascii="宋体" w:hAnsi="宋体"/>
          <w:sz w:val="24"/>
          <w:u w:val="single"/>
        </w:rPr>
        <w:t xml:space="preserve"> 混凝土泵送 </w:t>
      </w:r>
      <w:r>
        <w:rPr>
          <w:rFonts w:hint="eastAsia" w:ascii="宋体" w:hAnsi="宋体"/>
          <w:sz w:val="24"/>
        </w:rPr>
        <w:t>运输业务。为规范运输管理，保证运输业务正常有序开展，确保甲方所需</w:t>
      </w:r>
      <w:r>
        <w:rPr>
          <w:rFonts w:hint="eastAsia" w:ascii="宋体" w:hAnsi="宋体"/>
          <w:sz w:val="24"/>
          <w:u w:val="single"/>
        </w:rPr>
        <w:t xml:space="preserve"> 混凝土泵送 </w:t>
      </w:r>
      <w:r>
        <w:rPr>
          <w:rFonts w:hint="eastAsia" w:ascii="宋体" w:hAnsi="宋体"/>
          <w:sz w:val="24"/>
        </w:rPr>
        <w:t>运输安全，双方本着“互惠、互利、公正、诚信”的原则，经友好协商达成以下协议：</w:t>
      </w:r>
    </w:p>
    <w:p>
      <w:pPr>
        <w:snapToGrid w:val="0"/>
        <w:spacing w:line="520" w:lineRule="exact"/>
        <w:jc w:val="left"/>
        <w:textAlignment w:val="center"/>
        <w:rPr>
          <w:rFonts w:ascii="宋体" w:hAnsi="宋体"/>
          <w:b/>
          <w:bCs/>
          <w:sz w:val="24"/>
        </w:rPr>
      </w:pPr>
      <w:r>
        <w:rPr>
          <w:rFonts w:hint="eastAsia" w:ascii="宋体" w:hAnsi="宋体"/>
          <w:b/>
          <w:bCs/>
          <w:sz w:val="24"/>
        </w:rPr>
        <w:t>一、设备名称、规格型号、运送货物、泵送地点、单价、数量、备注</w:t>
      </w:r>
    </w:p>
    <w:tbl>
      <w:tblPr>
        <w:tblStyle w:val="16"/>
        <w:tblW w:w="87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4"/>
        <w:gridCol w:w="1215"/>
        <w:gridCol w:w="1680"/>
        <w:gridCol w:w="1705"/>
        <w:gridCol w:w="1670"/>
        <w:gridCol w:w="13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jc w:val="center"/>
        </w:trPr>
        <w:tc>
          <w:tcPr>
            <w:tcW w:w="1174"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b/>
                <w:szCs w:val="21"/>
                <w:lang w:eastAsia="zh-CN"/>
              </w:rPr>
            </w:pPr>
            <w:r>
              <w:rPr>
                <w:rFonts w:hint="eastAsia" w:ascii="宋体" w:hAnsi="宋体"/>
                <w:b/>
                <w:szCs w:val="21"/>
                <w:lang w:eastAsia="zh-CN"/>
              </w:rPr>
              <w:t>设备名称</w:t>
            </w:r>
          </w:p>
        </w:tc>
        <w:tc>
          <w:tcPr>
            <w:tcW w:w="121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b/>
                <w:szCs w:val="21"/>
              </w:rPr>
            </w:pPr>
            <w:r>
              <w:rPr>
                <w:rFonts w:hint="eastAsia" w:ascii="宋体" w:hAnsi="宋体" w:cs="宋体"/>
                <w:b/>
                <w:color w:val="000000"/>
                <w:kern w:val="0"/>
                <w:sz w:val="22"/>
                <w:szCs w:val="22"/>
              </w:rPr>
              <w:t>运输路线</w:t>
            </w:r>
          </w:p>
        </w:tc>
        <w:tc>
          <w:tcPr>
            <w:tcW w:w="168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b/>
                <w:color w:val="000000"/>
                <w:kern w:val="0"/>
                <w:sz w:val="22"/>
                <w:szCs w:val="22"/>
              </w:rPr>
            </w:pPr>
            <w:r>
              <w:rPr>
                <w:rFonts w:ascii="宋体" w:hAnsi="宋体" w:cs="宋体"/>
                <w:b/>
                <w:color w:val="000000"/>
                <w:kern w:val="0"/>
                <w:sz w:val="22"/>
                <w:szCs w:val="22"/>
              </w:rPr>
              <w:t>泵车</w:t>
            </w:r>
            <w:r>
              <w:rPr>
                <w:rFonts w:hint="eastAsia" w:ascii="宋体" w:hAnsi="宋体" w:cs="宋体"/>
                <w:b/>
                <w:color w:val="000000"/>
                <w:kern w:val="0"/>
                <w:sz w:val="22"/>
                <w:szCs w:val="22"/>
              </w:rPr>
              <w:t xml:space="preserve">  </w:t>
            </w:r>
          </w:p>
          <w:p>
            <w:pPr>
              <w:widowControl/>
              <w:jc w:val="center"/>
              <w:rPr>
                <w:rFonts w:ascii="宋体" w:hAnsi="宋体"/>
                <w:b/>
                <w:szCs w:val="21"/>
              </w:rPr>
            </w:pPr>
            <w:r>
              <w:rPr>
                <w:rFonts w:ascii="宋体" w:hAnsi="宋体" w:cs="宋体"/>
                <w:b/>
                <w:color w:val="000000"/>
                <w:kern w:val="0"/>
                <w:sz w:val="22"/>
                <w:szCs w:val="22"/>
              </w:rPr>
              <w:t>规格</w:t>
            </w:r>
          </w:p>
        </w:tc>
        <w:tc>
          <w:tcPr>
            <w:tcW w:w="1705"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b/>
                <w:szCs w:val="21"/>
                <w:lang w:val="en-US" w:eastAsia="zh-CN"/>
              </w:rPr>
            </w:pPr>
            <w:r>
              <w:rPr>
                <w:rFonts w:hint="eastAsia" w:ascii="宋体" w:hAnsi="宋体" w:cs="宋体"/>
                <w:b/>
                <w:color w:val="000000"/>
                <w:kern w:val="0"/>
                <w:sz w:val="22"/>
                <w:szCs w:val="22"/>
              </w:rPr>
              <w:t>除税价</w:t>
            </w:r>
            <w:r>
              <w:rPr>
                <w:rFonts w:hint="eastAsia" w:ascii="宋体" w:hAnsi="宋体" w:cs="宋体"/>
                <w:b/>
                <w:color w:val="000000"/>
                <w:kern w:val="0"/>
                <w:sz w:val="22"/>
                <w:szCs w:val="22"/>
                <w:lang w:eastAsia="zh-CN"/>
              </w:rPr>
              <w:t>格</w:t>
            </w:r>
          </w:p>
        </w:tc>
        <w:tc>
          <w:tcPr>
            <w:tcW w:w="167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b/>
                <w:szCs w:val="21"/>
                <w:lang w:eastAsia="zh-CN"/>
              </w:rPr>
            </w:pPr>
            <w:r>
              <w:rPr>
                <w:rFonts w:hint="eastAsia" w:ascii="宋体" w:hAnsi="宋体" w:cs="宋体"/>
                <w:b/>
                <w:color w:val="000000"/>
                <w:kern w:val="0"/>
                <w:sz w:val="22"/>
                <w:szCs w:val="22"/>
                <w:lang w:eastAsia="zh-CN"/>
              </w:rPr>
              <w:t>含</w:t>
            </w:r>
            <w:r>
              <w:rPr>
                <w:rFonts w:hint="eastAsia" w:ascii="宋体" w:hAnsi="宋体" w:cs="宋体"/>
                <w:b/>
                <w:color w:val="000000"/>
                <w:kern w:val="0"/>
                <w:sz w:val="22"/>
                <w:szCs w:val="22"/>
              </w:rPr>
              <w:t>税价</w:t>
            </w:r>
            <w:r>
              <w:rPr>
                <w:rFonts w:hint="eastAsia" w:ascii="宋体" w:hAnsi="宋体" w:cs="宋体"/>
                <w:b/>
                <w:color w:val="000000"/>
                <w:kern w:val="0"/>
                <w:sz w:val="22"/>
                <w:szCs w:val="22"/>
                <w:lang w:eastAsia="zh-CN"/>
              </w:rPr>
              <w:t>格</w:t>
            </w:r>
          </w:p>
        </w:tc>
        <w:tc>
          <w:tcPr>
            <w:tcW w:w="1336" w:type="dxa"/>
            <w:tcBorders>
              <w:top w:val="single" w:color="auto" w:sz="4" w:space="0"/>
              <w:left w:val="single" w:color="auto" w:sz="4" w:space="0"/>
              <w:bottom w:val="single" w:color="auto" w:sz="4" w:space="0"/>
              <w:right w:val="single" w:color="auto" w:sz="4" w:space="0"/>
            </w:tcBorders>
            <w:vAlign w:val="center"/>
          </w:tcPr>
          <w:p>
            <w:pPr>
              <w:snapToGrid w:val="0"/>
              <w:spacing w:line="520" w:lineRule="exact"/>
              <w:jc w:val="center"/>
              <w:textAlignment w:val="center"/>
              <w:rPr>
                <w:rFonts w:ascii="宋体" w:hAnsi="宋体"/>
                <w:b/>
                <w:szCs w:val="21"/>
              </w:rPr>
            </w:pPr>
            <w:r>
              <w:rPr>
                <w:rFonts w:hint="eastAsia" w:ascii="宋体" w:hAnsi="宋体"/>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174"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szCs w:val="21"/>
              </w:rPr>
            </w:pPr>
            <w:r>
              <w:rPr>
                <w:rFonts w:hint="eastAsia" w:ascii="宋体" w:hAnsi="宋体" w:cs="宋体"/>
                <w:b/>
                <w:bCs/>
                <w:color w:val="000000"/>
                <w:kern w:val="0"/>
                <w:sz w:val="22"/>
                <w:szCs w:val="22"/>
              </w:rPr>
              <w:t>混凝土   泵送服务</w:t>
            </w:r>
          </w:p>
        </w:tc>
        <w:tc>
          <w:tcPr>
            <w:tcW w:w="121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b/>
                <w:bCs/>
                <w:szCs w:val="21"/>
              </w:rPr>
            </w:pPr>
            <w:r>
              <w:rPr>
                <w:rFonts w:hint="eastAsia" w:ascii="宋体" w:hAnsi="宋体" w:cs="宋体"/>
                <w:b/>
                <w:bCs/>
                <w:color w:val="000000"/>
                <w:kern w:val="0"/>
                <w:sz w:val="22"/>
                <w:szCs w:val="22"/>
              </w:rPr>
              <w:t>中冶淮海            至施工项目部</w:t>
            </w:r>
          </w:p>
        </w:tc>
        <w:tc>
          <w:tcPr>
            <w:tcW w:w="16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b/>
                <w:bCs/>
                <w:szCs w:val="21"/>
              </w:rPr>
            </w:pPr>
            <w:r>
              <w:rPr>
                <w:rFonts w:hint="eastAsia" w:ascii="宋体" w:hAnsi="宋体" w:cs="宋体"/>
                <w:b/>
                <w:bCs/>
                <w:color w:val="000000"/>
                <w:kern w:val="0"/>
                <w:sz w:val="22"/>
                <w:szCs w:val="22"/>
              </w:rPr>
              <w:t>59m及以下</w:t>
            </w:r>
          </w:p>
        </w:tc>
        <w:tc>
          <w:tcPr>
            <w:tcW w:w="170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b/>
                <w:bCs/>
                <w:szCs w:val="21"/>
              </w:rPr>
            </w:pPr>
            <w:r>
              <w:rPr>
                <w:rFonts w:hint="eastAsia" w:ascii="宋体" w:hAnsi="宋体" w:cs="宋体"/>
                <w:b/>
                <w:bCs/>
                <w:color w:val="000000"/>
                <w:kern w:val="0"/>
                <w:sz w:val="22"/>
                <w:szCs w:val="22"/>
                <w:lang w:val="en-US" w:eastAsia="zh-CN"/>
              </w:rPr>
              <w:t xml:space="preserve">  </w:t>
            </w:r>
            <w:r>
              <w:rPr>
                <w:rFonts w:hint="eastAsia" w:ascii="宋体" w:hAnsi="宋体" w:cs="宋体"/>
                <w:b/>
                <w:bCs/>
                <w:color w:val="000000"/>
                <w:kern w:val="0"/>
                <w:sz w:val="22"/>
                <w:szCs w:val="22"/>
              </w:rPr>
              <w:t>元/</w:t>
            </w:r>
            <w:r>
              <w:rPr>
                <w:rFonts w:hint="eastAsia" w:asciiTheme="minorEastAsia" w:hAnsiTheme="minorEastAsia"/>
                <w:b/>
                <w:bCs/>
                <w:sz w:val="24"/>
              </w:rPr>
              <w:t xml:space="preserve"> m³</w:t>
            </w:r>
          </w:p>
        </w:tc>
        <w:tc>
          <w:tcPr>
            <w:tcW w:w="1670" w:type="dxa"/>
            <w:tcBorders>
              <w:top w:val="single" w:color="auto" w:sz="4" w:space="0"/>
              <w:left w:val="single" w:color="auto" w:sz="4" w:space="0"/>
              <w:right w:val="single" w:color="auto" w:sz="4" w:space="0"/>
            </w:tcBorders>
            <w:vAlign w:val="center"/>
          </w:tcPr>
          <w:p>
            <w:pPr>
              <w:widowControl/>
              <w:jc w:val="center"/>
              <w:rPr>
                <w:rFonts w:hint="default" w:ascii="宋体" w:hAnsi="宋体" w:eastAsia="宋体"/>
                <w:b/>
                <w:bCs/>
                <w:szCs w:val="21"/>
                <w:lang w:val="en-US" w:eastAsia="zh-CN"/>
              </w:rPr>
            </w:pPr>
            <w:r>
              <w:rPr>
                <w:rFonts w:hint="eastAsia" w:ascii="宋体" w:hAnsi="宋体" w:cs="宋体"/>
                <w:b/>
                <w:bCs/>
                <w:color w:val="000000"/>
                <w:kern w:val="0"/>
                <w:sz w:val="22"/>
                <w:szCs w:val="22"/>
                <w:lang w:val="en-US" w:eastAsia="zh-CN"/>
              </w:rPr>
              <w:t xml:space="preserve">  </w:t>
            </w:r>
            <w:r>
              <w:rPr>
                <w:rFonts w:hint="eastAsia" w:ascii="宋体" w:hAnsi="宋体" w:cs="宋体"/>
                <w:b/>
                <w:bCs/>
                <w:color w:val="000000"/>
                <w:kern w:val="0"/>
                <w:sz w:val="22"/>
                <w:szCs w:val="22"/>
              </w:rPr>
              <w:t>元/</w:t>
            </w:r>
            <w:r>
              <w:rPr>
                <w:rFonts w:hint="eastAsia" w:asciiTheme="minorEastAsia" w:hAnsiTheme="minorEastAsia"/>
                <w:b/>
                <w:bCs/>
                <w:sz w:val="24"/>
              </w:rPr>
              <w:t xml:space="preserve"> m³</w:t>
            </w:r>
          </w:p>
        </w:tc>
        <w:tc>
          <w:tcPr>
            <w:tcW w:w="1336" w:type="dxa"/>
            <w:vMerge w:val="restart"/>
            <w:tcBorders>
              <w:top w:val="single" w:color="auto" w:sz="4" w:space="0"/>
              <w:left w:val="single" w:color="auto" w:sz="4" w:space="0"/>
              <w:right w:val="single" w:color="auto" w:sz="4" w:space="0"/>
            </w:tcBorders>
            <w:vAlign w:val="center"/>
          </w:tcPr>
          <w:p>
            <w:pPr>
              <w:spacing w:line="520" w:lineRule="exact"/>
              <w:ind w:left="632" w:hanging="632" w:hangingChars="300"/>
              <w:jc w:val="both"/>
              <w:textAlignment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1174"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szCs w:val="21"/>
              </w:rPr>
            </w:pPr>
          </w:p>
        </w:tc>
        <w:tc>
          <w:tcPr>
            <w:tcW w:w="1215"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b/>
                <w:bCs/>
                <w:szCs w:val="21"/>
              </w:rPr>
            </w:pPr>
          </w:p>
        </w:tc>
        <w:tc>
          <w:tcPr>
            <w:tcW w:w="16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b/>
                <w:bCs/>
                <w:szCs w:val="21"/>
              </w:rPr>
            </w:pPr>
            <w:r>
              <w:rPr>
                <w:rFonts w:hint="eastAsia" w:ascii="宋体" w:hAnsi="宋体" w:cs="宋体"/>
                <w:b/>
                <w:bCs/>
                <w:color w:val="000000"/>
                <w:kern w:val="0"/>
                <w:sz w:val="22"/>
                <w:szCs w:val="22"/>
              </w:rPr>
              <w:t>60m及以上</w:t>
            </w:r>
          </w:p>
        </w:tc>
        <w:tc>
          <w:tcPr>
            <w:tcW w:w="170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b/>
                <w:bCs/>
                <w:szCs w:val="21"/>
              </w:rPr>
            </w:pPr>
            <w:r>
              <w:rPr>
                <w:rFonts w:hint="eastAsia" w:ascii="宋体" w:hAnsi="宋体" w:cs="宋体"/>
                <w:b/>
                <w:bCs/>
                <w:color w:val="000000"/>
                <w:kern w:val="0"/>
                <w:sz w:val="22"/>
                <w:szCs w:val="22"/>
                <w:lang w:val="en-US" w:eastAsia="zh-CN"/>
              </w:rPr>
              <w:t xml:space="preserve">  </w:t>
            </w:r>
            <w:r>
              <w:rPr>
                <w:rFonts w:hint="eastAsia" w:ascii="宋体" w:hAnsi="宋体" w:cs="宋体"/>
                <w:b/>
                <w:bCs/>
                <w:color w:val="000000"/>
                <w:kern w:val="0"/>
                <w:sz w:val="22"/>
                <w:szCs w:val="22"/>
              </w:rPr>
              <w:t>元/</w:t>
            </w:r>
            <w:r>
              <w:rPr>
                <w:rFonts w:hint="eastAsia" w:asciiTheme="minorEastAsia" w:hAnsiTheme="minorEastAsia"/>
                <w:b/>
                <w:bCs/>
                <w:sz w:val="24"/>
              </w:rPr>
              <w:t xml:space="preserve"> m³</w:t>
            </w:r>
          </w:p>
        </w:tc>
        <w:tc>
          <w:tcPr>
            <w:tcW w:w="1670" w:type="dxa"/>
            <w:tcBorders>
              <w:left w:val="single" w:color="auto" w:sz="4" w:space="0"/>
              <w:right w:val="single" w:color="auto" w:sz="4" w:space="0"/>
            </w:tcBorders>
            <w:vAlign w:val="center"/>
          </w:tcPr>
          <w:p>
            <w:pPr>
              <w:widowControl/>
              <w:jc w:val="center"/>
              <w:rPr>
                <w:rFonts w:ascii="宋体" w:hAnsi="宋体"/>
                <w:b/>
                <w:bCs/>
                <w:szCs w:val="21"/>
              </w:rPr>
            </w:pPr>
            <w:r>
              <w:rPr>
                <w:rFonts w:hint="eastAsia" w:ascii="宋体" w:hAnsi="宋体" w:cs="宋体"/>
                <w:b/>
                <w:bCs/>
                <w:color w:val="000000"/>
                <w:kern w:val="0"/>
                <w:sz w:val="22"/>
                <w:szCs w:val="22"/>
                <w:lang w:val="en-US" w:eastAsia="zh-CN"/>
              </w:rPr>
              <w:t xml:space="preserve">  </w:t>
            </w:r>
            <w:r>
              <w:rPr>
                <w:rFonts w:hint="eastAsia" w:ascii="宋体" w:hAnsi="宋体" w:cs="宋体"/>
                <w:b/>
                <w:bCs/>
                <w:color w:val="000000"/>
                <w:kern w:val="0"/>
                <w:sz w:val="22"/>
                <w:szCs w:val="22"/>
              </w:rPr>
              <w:t>元/</w:t>
            </w:r>
            <w:r>
              <w:rPr>
                <w:rFonts w:hint="eastAsia" w:asciiTheme="minorEastAsia" w:hAnsiTheme="minorEastAsia"/>
                <w:b/>
                <w:bCs/>
                <w:sz w:val="24"/>
              </w:rPr>
              <w:t xml:space="preserve"> m³</w:t>
            </w:r>
          </w:p>
        </w:tc>
        <w:tc>
          <w:tcPr>
            <w:tcW w:w="1336" w:type="dxa"/>
            <w:vMerge w:val="continue"/>
            <w:tcBorders>
              <w:left w:val="single" w:color="auto" w:sz="4" w:space="0"/>
              <w:right w:val="single" w:color="auto" w:sz="4" w:space="0"/>
            </w:tcBorders>
            <w:vAlign w:val="center"/>
          </w:tcPr>
          <w:p>
            <w:pPr>
              <w:snapToGrid w:val="0"/>
              <w:spacing w:line="520" w:lineRule="exact"/>
              <w:jc w:val="center"/>
              <w:textAlignment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1174"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b/>
                <w:bCs/>
                <w:szCs w:val="21"/>
              </w:rPr>
            </w:pPr>
          </w:p>
        </w:tc>
        <w:tc>
          <w:tcPr>
            <w:tcW w:w="1215"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b/>
                <w:bCs/>
                <w:szCs w:val="21"/>
              </w:rPr>
            </w:pPr>
          </w:p>
        </w:tc>
        <w:tc>
          <w:tcPr>
            <w:tcW w:w="168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b/>
                <w:bCs/>
                <w:szCs w:val="21"/>
              </w:rPr>
            </w:pPr>
            <w:r>
              <w:rPr>
                <w:rFonts w:ascii="宋体" w:hAnsi="宋体" w:cs="宋体"/>
                <w:b/>
                <w:bCs/>
                <w:color w:val="000000"/>
                <w:kern w:val="0"/>
                <w:sz w:val="22"/>
                <w:szCs w:val="22"/>
              </w:rPr>
              <w:t>拖泵</w:t>
            </w:r>
          </w:p>
        </w:tc>
        <w:tc>
          <w:tcPr>
            <w:tcW w:w="1705"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Times New Roman"/>
                <w:b/>
                <w:bCs/>
                <w:kern w:val="2"/>
                <w:sz w:val="21"/>
                <w:szCs w:val="21"/>
                <w:lang w:val="en-US" w:eastAsia="zh-CN" w:bidi="ar-SA"/>
              </w:rPr>
            </w:pPr>
            <w:r>
              <w:rPr>
                <w:rFonts w:hint="eastAsia" w:ascii="宋体" w:hAnsi="宋体" w:cs="宋体"/>
                <w:b/>
                <w:bCs/>
                <w:color w:val="000000"/>
                <w:kern w:val="0"/>
                <w:sz w:val="22"/>
                <w:szCs w:val="22"/>
                <w:lang w:val="en-US" w:eastAsia="zh-CN"/>
              </w:rPr>
              <w:t xml:space="preserve">  </w:t>
            </w:r>
            <w:r>
              <w:rPr>
                <w:rFonts w:hint="eastAsia" w:ascii="宋体" w:hAnsi="宋体" w:cs="宋体"/>
                <w:b/>
                <w:bCs/>
                <w:color w:val="000000"/>
                <w:kern w:val="0"/>
                <w:sz w:val="22"/>
                <w:szCs w:val="22"/>
              </w:rPr>
              <w:t>元/</w:t>
            </w:r>
            <w:r>
              <w:rPr>
                <w:rFonts w:hint="eastAsia" w:asciiTheme="minorEastAsia" w:hAnsiTheme="minorEastAsia"/>
                <w:b/>
                <w:bCs/>
                <w:sz w:val="24"/>
              </w:rPr>
              <w:t xml:space="preserve"> m³</w:t>
            </w:r>
          </w:p>
        </w:tc>
        <w:tc>
          <w:tcPr>
            <w:tcW w:w="1670" w:type="dxa"/>
            <w:tcBorders>
              <w:left w:val="single" w:color="auto" w:sz="4" w:space="0"/>
              <w:right w:val="single" w:color="auto" w:sz="4" w:space="0"/>
            </w:tcBorders>
            <w:vAlign w:val="center"/>
          </w:tcPr>
          <w:p>
            <w:pPr>
              <w:widowControl/>
              <w:jc w:val="center"/>
              <w:rPr>
                <w:rFonts w:ascii="宋体" w:hAnsi="宋体"/>
                <w:b/>
                <w:bCs/>
                <w:szCs w:val="21"/>
              </w:rPr>
            </w:pPr>
            <w:r>
              <w:rPr>
                <w:rFonts w:hint="eastAsia" w:ascii="宋体" w:hAnsi="宋体" w:cs="宋体"/>
                <w:b/>
                <w:bCs/>
                <w:color w:val="000000"/>
                <w:kern w:val="0"/>
                <w:sz w:val="22"/>
                <w:szCs w:val="22"/>
                <w:lang w:val="en-US" w:eastAsia="zh-CN"/>
              </w:rPr>
              <w:t xml:space="preserve">  </w:t>
            </w:r>
            <w:r>
              <w:rPr>
                <w:rFonts w:hint="eastAsia" w:ascii="宋体" w:hAnsi="宋体" w:cs="宋体"/>
                <w:b/>
                <w:bCs/>
                <w:color w:val="000000"/>
                <w:kern w:val="0"/>
                <w:sz w:val="22"/>
                <w:szCs w:val="22"/>
              </w:rPr>
              <w:t>元/</w:t>
            </w:r>
            <w:r>
              <w:rPr>
                <w:rFonts w:hint="eastAsia" w:asciiTheme="minorEastAsia" w:hAnsiTheme="minorEastAsia"/>
                <w:b/>
                <w:bCs/>
                <w:sz w:val="24"/>
              </w:rPr>
              <w:t xml:space="preserve"> m³</w:t>
            </w:r>
          </w:p>
        </w:tc>
        <w:tc>
          <w:tcPr>
            <w:tcW w:w="1336" w:type="dxa"/>
            <w:vMerge w:val="continue"/>
            <w:tcBorders>
              <w:left w:val="single" w:color="auto" w:sz="4" w:space="0"/>
              <w:right w:val="single" w:color="auto" w:sz="4" w:space="0"/>
            </w:tcBorders>
            <w:vAlign w:val="center"/>
          </w:tcPr>
          <w:p>
            <w:pPr>
              <w:spacing w:line="520" w:lineRule="exact"/>
              <w:jc w:val="center"/>
              <w:textAlignment w:val="center"/>
              <w:rPr>
                <w:rFonts w:ascii="宋体" w:hAnsi="宋体" w:eastAsia="宋体" w:cs="Times New Roman"/>
                <w:b/>
                <w:kern w:val="2"/>
                <w:sz w:val="21"/>
                <w:szCs w:val="21"/>
                <w:lang w:val="en-US" w:eastAsia="zh-CN" w:bidi="ar-SA"/>
              </w:rPr>
            </w:pPr>
          </w:p>
        </w:tc>
      </w:tr>
    </w:tbl>
    <w:p>
      <w:pPr>
        <w:snapToGrid w:val="0"/>
        <w:spacing w:line="520" w:lineRule="exact"/>
        <w:ind w:firstLine="472" w:firstLineChars="196"/>
        <w:jc w:val="left"/>
        <w:textAlignment w:val="center"/>
        <w:rPr>
          <w:rFonts w:ascii="宋体" w:hAnsi="宋体"/>
          <w:b/>
          <w:bCs/>
          <w:sz w:val="24"/>
        </w:rPr>
      </w:pPr>
      <w:r>
        <w:rPr>
          <w:rFonts w:hint="eastAsia" w:ascii="宋体" w:hAnsi="宋体"/>
          <w:b/>
          <w:bCs/>
          <w:sz w:val="24"/>
        </w:rPr>
        <w:t>注：1、乙方应提供该设备的有关证照手续齐全</w:t>
      </w:r>
      <w:r>
        <w:rPr>
          <w:rFonts w:hint="eastAsia" w:ascii="宋体" w:hAnsi="宋体"/>
          <w:b/>
          <w:bCs/>
          <w:sz w:val="24"/>
          <w:lang w:eastAsia="zh-CN"/>
        </w:rPr>
        <w:t>，</w:t>
      </w:r>
      <w:r>
        <w:rPr>
          <w:rFonts w:hint="eastAsia" w:ascii="宋体" w:hAnsi="宋体"/>
          <w:b/>
          <w:bCs/>
          <w:sz w:val="24"/>
        </w:rPr>
        <w:t>包括：保险、行驶证、营运证、登记证书等。</w:t>
      </w:r>
    </w:p>
    <w:p>
      <w:pPr>
        <w:snapToGrid w:val="0"/>
        <w:spacing w:line="520" w:lineRule="exact"/>
        <w:ind w:firstLine="472" w:firstLineChars="196"/>
        <w:jc w:val="left"/>
        <w:textAlignment w:val="center"/>
        <w:rPr>
          <w:rFonts w:ascii="宋体" w:hAnsi="宋体"/>
          <w:b/>
          <w:bCs/>
          <w:sz w:val="24"/>
        </w:rPr>
      </w:pPr>
      <w:r>
        <w:rPr>
          <w:rFonts w:hint="eastAsia" w:ascii="宋体" w:hAnsi="宋体"/>
          <w:b/>
          <w:bCs/>
          <w:sz w:val="24"/>
        </w:rPr>
        <w:t xml:space="preserve">     2、以上合同数量为预估数量，具体数量以实际泵送数量为准。</w:t>
      </w:r>
    </w:p>
    <w:p>
      <w:pPr>
        <w:snapToGrid w:val="0"/>
        <w:spacing w:line="520" w:lineRule="exact"/>
        <w:ind w:firstLine="472" w:firstLineChars="196"/>
        <w:jc w:val="left"/>
        <w:textAlignment w:val="center"/>
        <w:rPr>
          <w:rFonts w:ascii="宋体" w:hAnsi="宋体"/>
          <w:b/>
          <w:bCs/>
          <w:sz w:val="24"/>
        </w:rPr>
      </w:pPr>
      <w:r>
        <w:rPr>
          <w:rFonts w:hint="eastAsia" w:ascii="宋体" w:hAnsi="宋体"/>
          <w:b/>
          <w:bCs/>
          <w:sz w:val="24"/>
        </w:rPr>
        <w:t xml:space="preserve">     3、以上单价为含</w:t>
      </w:r>
      <w:r>
        <w:rPr>
          <w:rFonts w:hint="eastAsia" w:ascii="宋体" w:hAnsi="宋体"/>
          <w:b/>
          <w:bCs/>
          <w:sz w:val="24"/>
          <w:u w:val="single"/>
          <w:lang w:val="en-US" w:eastAsia="zh-CN"/>
        </w:rPr>
        <w:t xml:space="preserve">  %</w:t>
      </w:r>
      <w:r>
        <w:rPr>
          <w:rFonts w:hint="eastAsia" w:ascii="宋体" w:hAnsi="宋体"/>
          <w:b/>
          <w:bCs/>
          <w:sz w:val="24"/>
        </w:rPr>
        <w:t>增值税专用发票的含税单价，开票税率如遇国家法律法规调整，以新法规规定税率为准。</w:t>
      </w:r>
    </w:p>
    <w:p>
      <w:pPr>
        <w:snapToGrid w:val="0"/>
        <w:spacing w:line="520" w:lineRule="exact"/>
        <w:ind w:firstLine="1075" w:firstLineChars="446"/>
        <w:jc w:val="left"/>
        <w:textAlignment w:val="center"/>
        <w:rPr>
          <w:rFonts w:hint="default" w:ascii="宋体" w:hAnsi="宋体" w:eastAsia="宋体"/>
          <w:b/>
          <w:bCs/>
          <w:sz w:val="24"/>
          <w:lang w:val="en-US" w:eastAsia="zh-CN"/>
        </w:rPr>
      </w:pPr>
      <w:r>
        <w:rPr>
          <w:rFonts w:hint="eastAsia" w:ascii="宋体" w:hAnsi="宋体"/>
          <w:b/>
          <w:bCs/>
          <w:sz w:val="24"/>
        </w:rPr>
        <w:t>4、泵送要求：按照《混凝土泵送施工技术规程》为行业标准，编号为JGJ/T10-2011</w:t>
      </w:r>
      <w:r>
        <w:rPr>
          <w:rFonts w:hint="eastAsia" w:ascii="宋体" w:hAnsi="宋体"/>
          <w:b/>
          <w:bCs/>
          <w:sz w:val="24"/>
          <w:lang w:eastAsia="zh-CN"/>
        </w:rPr>
        <w:t>。</w:t>
      </w:r>
      <w:r>
        <w:rPr>
          <w:rFonts w:hint="eastAsia" w:ascii="宋体" w:hAnsi="宋体"/>
          <w:b/>
          <w:bCs/>
          <w:color w:val="auto"/>
          <w:sz w:val="24"/>
          <w:lang w:val="en-US" w:eastAsia="zh-CN"/>
        </w:rPr>
        <w:t>遇行业标准更新时，以最新标准执行。</w:t>
      </w:r>
    </w:p>
    <w:p>
      <w:pPr>
        <w:snapToGrid w:val="0"/>
        <w:spacing w:line="520" w:lineRule="exact"/>
        <w:ind w:firstLine="482" w:firstLineChars="200"/>
        <w:jc w:val="left"/>
        <w:textAlignment w:val="center"/>
        <w:rPr>
          <w:rFonts w:ascii="宋体" w:hAnsi="宋体" w:cs="宋体"/>
          <w:sz w:val="24"/>
          <w:szCs w:val="24"/>
        </w:rPr>
      </w:pPr>
      <w:r>
        <w:rPr>
          <w:rFonts w:hint="eastAsia" w:ascii="宋体" w:hAnsi="宋体" w:cs="宋体"/>
          <w:b/>
          <w:color w:val="000000"/>
          <w:sz w:val="24"/>
          <w:szCs w:val="24"/>
        </w:rPr>
        <w:t>二、计量方式</w:t>
      </w:r>
      <w:r>
        <w:rPr>
          <w:rFonts w:hint="eastAsia" w:ascii="宋体" w:hAnsi="宋体" w:cs="宋体"/>
          <w:color w:val="000000"/>
          <w:sz w:val="24"/>
          <w:szCs w:val="24"/>
        </w:rPr>
        <w:t>：</w:t>
      </w:r>
      <w:r>
        <w:rPr>
          <w:rFonts w:hint="eastAsia" w:ascii="宋体" w:hAnsi="宋体" w:cs="宋体"/>
          <w:sz w:val="24"/>
          <w:szCs w:val="24"/>
        </w:rPr>
        <w:t>以</w:t>
      </w:r>
      <w:r>
        <w:rPr>
          <w:rFonts w:hint="eastAsia" w:ascii="宋体" w:hAnsi="宋体" w:cs="宋体"/>
          <w:color w:val="auto"/>
          <w:sz w:val="24"/>
          <w:szCs w:val="24"/>
          <w:lang w:val="en-US" w:eastAsia="zh-CN"/>
        </w:rPr>
        <w:t>项目部签收的发货单</w:t>
      </w:r>
      <w:r>
        <w:rPr>
          <w:rFonts w:hint="eastAsia" w:ascii="宋体" w:hAnsi="宋体" w:cs="宋体"/>
          <w:color w:val="auto"/>
          <w:sz w:val="24"/>
          <w:szCs w:val="24"/>
        </w:rPr>
        <w:t>数量作</w:t>
      </w:r>
      <w:r>
        <w:rPr>
          <w:rFonts w:hint="eastAsia" w:ascii="宋体" w:hAnsi="宋体" w:cs="宋体"/>
          <w:sz w:val="24"/>
          <w:szCs w:val="24"/>
        </w:rPr>
        <w:t>为计量依据。</w:t>
      </w:r>
    </w:p>
    <w:p>
      <w:pPr>
        <w:snapToGrid w:val="0"/>
        <w:spacing w:line="520" w:lineRule="exact"/>
        <w:ind w:firstLine="472" w:firstLineChars="196"/>
        <w:jc w:val="left"/>
        <w:textAlignment w:val="center"/>
        <w:rPr>
          <w:rFonts w:ascii="宋体" w:hAnsi="宋体"/>
          <w:b/>
          <w:bCs/>
          <w:sz w:val="24"/>
        </w:rPr>
      </w:pPr>
      <w:r>
        <w:rPr>
          <w:rFonts w:hint="eastAsia" w:ascii="宋体" w:hAnsi="宋体"/>
          <w:b/>
          <w:bCs/>
          <w:sz w:val="24"/>
        </w:rPr>
        <w:t>三、结算及付款方式：</w:t>
      </w:r>
    </w:p>
    <w:p>
      <w:pPr>
        <w:keepNext w:val="0"/>
        <w:keepLines w:val="0"/>
        <w:pageBreakBefore w:val="0"/>
        <w:widowControl w:val="0"/>
        <w:kinsoku/>
        <w:wordWrap/>
        <w:overflowPunct/>
        <w:topLinePunct w:val="0"/>
        <w:autoSpaceDE/>
        <w:autoSpaceDN/>
        <w:bidi w:val="0"/>
        <w:adjustRightInd/>
        <w:snapToGrid w:val="0"/>
        <w:spacing w:line="520" w:lineRule="exact"/>
        <w:ind w:firstLine="470" w:firstLineChars="196"/>
        <w:jc w:val="left"/>
        <w:textAlignment w:val="center"/>
        <w:rPr>
          <w:rFonts w:hint="eastAsia" w:ascii="宋体" w:hAnsi="宋体" w:cs="宋体"/>
          <w:color w:val="000000"/>
          <w:sz w:val="24"/>
          <w:szCs w:val="24"/>
        </w:rPr>
      </w:pPr>
      <w:r>
        <w:rPr>
          <w:rFonts w:hint="eastAsia" w:ascii="宋体" w:hAnsi="宋体" w:cs="宋体"/>
          <w:color w:val="000000"/>
          <w:sz w:val="24"/>
          <w:szCs w:val="24"/>
        </w:rPr>
        <w:t>1、结算方式:按月结算,乙方完成当月工作任务后，次月凭混凝土发货单结算，按甲乙双方确认的结算量并开具发票进账。发票经甲方审核无误后入账，押一付一</w:t>
      </w:r>
      <w:r>
        <w:rPr>
          <w:rFonts w:hint="eastAsia" w:ascii="宋体" w:hAnsi="宋体" w:cs="宋体"/>
          <w:color w:val="000000"/>
          <w:sz w:val="24"/>
          <w:szCs w:val="24"/>
          <w:lang w:eastAsia="zh-CN"/>
        </w:rPr>
        <w:t>，</w:t>
      </w:r>
      <w:r>
        <w:rPr>
          <w:rFonts w:hint="eastAsia" w:ascii="宋体" w:hAnsi="宋体" w:cs="宋体"/>
          <w:color w:val="000000"/>
          <w:sz w:val="24"/>
          <w:szCs w:val="24"/>
        </w:rPr>
        <w:t>即第三个月支付第一个月结算款，第四个月支付第二个月结算款，以此类推，尾</w:t>
      </w:r>
      <w:r>
        <w:rPr>
          <w:rFonts w:hint="eastAsia" w:ascii="宋体" w:hAnsi="宋体" w:cs="宋体"/>
          <w:color w:val="000000"/>
          <w:sz w:val="24"/>
          <w:szCs w:val="24"/>
          <w:lang w:eastAsia="zh-CN"/>
        </w:rPr>
        <w:t>款</w:t>
      </w:r>
      <w:r>
        <w:rPr>
          <w:rFonts w:hint="eastAsia" w:ascii="宋体" w:hAnsi="宋体" w:cs="宋体"/>
          <w:color w:val="000000"/>
          <w:sz w:val="24"/>
          <w:szCs w:val="24"/>
        </w:rPr>
        <w:t>在合同到期后六个月内分期付清。如由于乙方发票不合规或发票未在规定的时间送达，给甲方造成的损失(包括但不限于与发票相关的进项税款、滞纳金、罚款等)，均有乙方承担。如因乙方原因逾期提供结算资料并开具发票的，甲方有权顺延付款时间且不承担违约责任。</w:t>
      </w:r>
    </w:p>
    <w:p>
      <w:pPr>
        <w:snapToGrid w:val="0"/>
        <w:spacing w:line="520" w:lineRule="exact"/>
        <w:ind w:firstLine="480" w:firstLineChars="200"/>
        <w:jc w:val="left"/>
        <w:textAlignment w:val="center"/>
        <w:rPr>
          <w:rFonts w:ascii="宋体" w:hAnsi="宋体" w:cs="宋体"/>
          <w:sz w:val="24"/>
          <w:szCs w:val="24"/>
        </w:rPr>
      </w:pPr>
      <w:r>
        <w:rPr>
          <w:rFonts w:hint="eastAsia" w:ascii="宋体" w:hAnsi="宋体" w:cs="宋体"/>
          <w:color w:val="000000"/>
          <w:sz w:val="24"/>
          <w:szCs w:val="24"/>
        </w:rPr>
        <w:t>2、付款方式:(</w:t>
      </w:r>
      <w:r>
        <w:rPr>
          <w:rFonts w:hint="default" w:ascii="Arial" w:hAnsi="Arial" w:cs="Arial"/>
          <w:color w:val="000000"/>
          <w:sz w:val="24"/>
          <w:szCs w:val="24"/>
        </w:rPr>
        <w:t>√</w:t>
      </w:r>
      <w:r>
        <w:rPr>
          <w:rFonts w:hint="eastAsia" w:ascii="宋体" w:hAnsi="宋体" w:cs="宋体"/>
          <w:color w:val="000000"/>
          <w:sz w:val="24"/>
          <w:szCs w:val="24"/>
        </w:rPr>
        <w:t>)银行转账</w:t>
      </w:r>
      <w:r>
        <w:rPr>
          <w:rFonts w:hint="eastAsia" w:ascii="宋体" w:hAnsi="宋体" w:cs="宋体"/>
          <w:color w:val="000000"/>
          <w:sz w:val="24"/>
          <w:szCs w:val="24"/>
          <w:lang w:val="en-US" w:eastAsia="zh-CN"/>
        </w:rPr>
        <w:t xml:space="preserve">  </w:t>
      </w:r>
      <w:r>
        <w:rPr>
          <w:rFonts w:hint="eastAsia" w:ascii="宋体" w:hAnsi="宋体" w:cs="宋体"/>
          <w:color w:val="000000"/>
          <w:sz w:val="24"/>
          <w:szCs w:val="24"/>
        </w:rPr>
        <w:t>(</w:t>
      </w:r>
      <w:r>
        <w:rPr>
          <w:rFonts w:hint="default" w:ascii="Arial" w:hAnsi="Arial" w:cs="Arial"/>
          <w:color w:val="000000"/>
          <w:sz w:val="24"/>
          <w:szCs w:val="24"/>
          <w:lang w:val="en-US" w:eastAsia="zh-CN"/>
        </w:rPr>
        <w:t>√</w:t>
      </w:r>
      <w:r>
        <w:rPr>
          <w:rFonts w:hint="eastAsia" w:ascii="宋体" w:hAnsi="宋体" w:cs="宋体"/>
          <w:color w:val="000000"/>
          <w:sz w:val="24"/>
          <w:szCs w:val="24"/>
        </w:rPr>
        <w:t>)</w:t>
      </w:r>
      <w:r>
        <w:rPr>
          <w:rFonts w:hint="eastAsia" w:ascii="宋体" w:hAnsi="宋体" w:cs="宋体"/>
          <w:color w:val="000000"/>
          <w:sz w:val="24"/>
          <w:szCs w:val="24"/>
          <w:lang w:eastAsia="zh-CN"/>
        </w:rPr>
        <w:t>银行</w:t>
      </w:r>
      <w:r>
        <w:rPr>
          <w:rFonts w:hint="eastAsia" w:ascii="宋体" w:hAnsi="宋体" w:cs="宋体"/>
          <w:color w:val="000000"/>
          <w:sz w:val="24"/>
          <w:szCs w:val="24"/>
        </w:rPr>
        <w:t>承兑</w:t>
      </w:r>
      <w:r>
        <w:rPr>
          <w:rFonts w:hint="eastAsia" w:ascii="宋体" w:hAnsi="宋体" w:cs="宋体"/>
          <w:color w:val="000000"/>
          <w:sz w:val="24"/>
          <w:szCs w:val="24"/>
          <w:lang w:eastAsia="zh-CN"/>
        </w:rPr>
        <w:t>（乙方贴息）</w:t>
      </w:r>
      <w:r>
        <w:rPr>
          <w:rFonts w:hint="eastAsia" w:ascii="宋体" w:hAnsi="宋体" w:cs="宋体"/>
          <w:color w:val="000000"/>
          <w:sz w:val="24"/>
          <w:szCs w:val="24"/>
          <w:lang w:val="en-US" w:eastAsia="zh-CN"/>
        </w:rPr>
        <w:t xml:space="preserve">  </w:t>
      </w:r>
      <w:r>
        <w:rPr>
          <w:rFonts w:hint="eastAsia" w:ascii="宋体" w:hAnsi="宋体" w:cs="宋体"/>
          <w:color w:val="000000"/>
          <w:sz w:val="24"/>
          <w:szCs w:val="24"/>
        </w:rPr>
        <w:t>(</w:t>
      </w:r>
      <w:r>
        <w:rPr>
          <w:rFonts w:hint="eastAsia" w:ascii="宋体" w:hAnsi="宋体" w:cs="宋体"/>
          <w:color w:val="000000"/>
          <w:sz w:val="24"/>
          <w:szCs w:val="24"/>
          <w:lang w:val="en-US" w:eastAsia="zh-CN"/>
        </w:rPr>
        <w:t xml:space="preserve">  ）</w:t>
      </w:r>
      <w:r>
        <w:rPr>
          <w:rFonts w:hint="eastAsia" w:ascii="宋体" w:hAnsi="宋体" w:cs="宋体"/>
          <w:color w:val="000000"/>
          <w:sz w:val="24"/>
          <w:szCs w:val="24"/>
        </w:rPr>
        <w:t>供应链金融</w:t>
      </w:r>
    </w:p>
    <w:p>
      <w:pPr>
        <w:adjustRightInd w:val="0"/>
        <w:snapToGrid w:val="0"/>
        <w:spacing w:line="520" w:lineRule="exact"/>
        <w:ind w:firstLine="426" w:firstLineChars="177"/>
        <w:rPr>
          <w:rFonts w:hint="default" w:ascii="宋体" w:hAnsi="宋体" w:eastAsia="宋体" w:cs="宋体"/>
          <w:b/>
          <w:sz w:val="24"/>
          <w:szCs w:val="24"/>
          <w:lang w:val="en-US" w:eastAsia="zh-CN"/>
        </w:rPr>
      </w:pPr>
      <w:r>
        <w:rPr>
          <w:rFonts w:hint="eastAsia" w:ascii="宋体" w:hAnsi="宋体" w:cs="宋体"/>
          <w:b/>
          <w:sz w:val="24"/>
          <w:szCs w:val="24"/>
        </w:rPr>
        <w:t>四、履约保证金</w:t>
      </w:r>
      <w:r>
        <w:rPr>
          <w:rFonts w:hint="eastAsia" w:ascii="宋体" w:hAnsi="宋体" w:cs="宋体"/>
          <w:b/>
          <w:sz w:val="24"/>
          <w:szCs w:val="24"/>
          <w:lang w:eastAsia="zh-CN"/>
        </w:rPr>
        <w:t>及安全文明</w:t>
      </w:r>
      <w:r>
        <w:rPr>
          <w:rFonts w:hint="eastAsia" w:ascii="宋体" w:hAnsi="宋体" w:cs="宋体"/>
          <w:b/>
          <w:sz w:val="24"/>
          <w:szCs w:val="24"/>
          <w:lang w:val="en-US" w:eastAsia="zh-CN"/>
        </w:rPr>
        <w:t>6S风险抵押金：</w:t>
      </w:r>
    </w:p>
    <w:p>
      <w:pPr>
        <w:adjustRightInd w:val="0"/>
        <w:snapToGrid w:val="0"/>
        <w:spacing w:line="520" w:lineRule="exact"/>
        <w:ind w:firstLine="424" w:firstLineChars="177"/>
        <w:rPr>
          <w:rFonts w:hint="eastAsia" w:ascii="宋体" w:hAnsi="宋体" w:cs="宋体"/>
          <w:sz w:val="24"/>
          <w:szCs w:val="24"/>
        </w:rPr>
      </w:pPr>
      <w:r>
        <w:rPr>
          <w:rFonts w:hint="eastAsia" w:ascii="宋体" w:hAnsi="宋体" w:cs="宋体"/>
          <w:sz w:val="24"/>
          <w:szCs w:val="24"/>
        </w:rPr>
        <w:t>1、签订合同前乙方须向甲方缴</w:t>
      </w:r>
      <w:r>
        <w:rPr>
          <w:rFonts w:hint="eastAsia" w:ascii="宋体" w:hAnsi="宋体" w:cs="宋体"/>
          <w:sz w:val="24"/>
          <w:szCs w:val="24"/>
          <w:highlight w:val="yellow"/>
        </w:rPr>
        <w:t>纳</w:t>
      </w:r>
      <w:r>
        <w:rPr>
          <w:rFonts w:hint="eastAsia" w:ascii="宋体" w:hAnsi="宋体" w:cs="宋体"/>
          <w:sz w:val="24"/>
          <w:szCs w:val="24"/>
          <w:highlight w:val="yellow"/>
          <w:u w:val="single"/>
          <w:lang w:eastAsia="zh-CN"/>
        </w:rPr>
        <w:t>贰拾</w:t>
      </w:r>
      <w:r>
        <w:rPr>
          <w:rFonts w:hint="eastAsia" w:ascii="宋体" w:hAnsi="宋体" w:cs="宋体"/>
          <w:sz w:val="24"/>
          <w:szCs w:val="24"/>
          <w:highlight w:val="yellow"/>
          <w:u w:val="single"/>
        </w:rPr>
        <w:t>万元</w:t>
      </w:r>
      <w:r>
        <w:rPr>
          <w:rFonts w:hint="eastAsia" w:ascii="宋体" w:hAnsi="宋体" w:cs="宋体"/>
          <w:sz w:val="24"/>
          <w:szCs w:val="24"/>
          <w:highlight w:val="yellow"/>
        </w:rPr>
        <w:t>（小写：</w:t>
      </w:r>
      <w:r>
        <w:rPr>
          <w:rFonts w:hint="eastAsia" w:ascii="宋体" w:hAnsi="宋体" w:cs="宋体"/>
          <w:sz w:val="24"/>
          <w:szCs w:val="24"/>
          <w:highlight w:val="yellow"/>
          <w:u w:val="single"/>
        </w:rPr>
        <w:t>¥</w:t>
      </w:r>
      <w:r>
        <w:rPr>
          <w:rFonts w:hint="eastAsia" w:ascii="宋体" w:hAnsi="宋体" w:cs="宋体"/>
          <w:sz w:val="24"/>
          <w:szCs w:val="24"/>
          <w:highlight w:val="yellow"/>
          <w:u w:val="single"/>
          <w:lang w:val="en-US" w:eastAsia="zh-CN"/>
        </w:rPr>
        <w:t>20</w:t>
      </w:r>
      <w:r>
        <w:rPr>
          <w:rFonts w:hint="eastAsia" w:ascii="宋体" w:hAnsi="宋体" w:cs="宋体"/>
          <w:sz w:val="24"/>
          <w:szCs w:val="24"/>
          <w:highlight w:val="yellow"/>
          <w:u w:val="single"/>
        </w:rPr>
        <w:t>0000</w:t>
      </w:r>
      <w:r>
        <w:rPr>
          <w:rFonts w:hint="eastAsia" w:ascii="宋体" w:hAnsi="宋体" w:cs="宋体"/>
          <w:sz w:val="24"/>
          <w:szCs w:val="24"/>
          <w:highlight w:val="yellow"/>
          <w:u w:val="single"/>
          <w:lang w:val="en-US" w:eastAsia="zh-CN"/>
        </w:rPr>
        <w:t>.00</w:t>
      </w:r>
      <w:r>
        <w:rPr>
          <w:rFonts w:hint="eastAsia" w:ascii="宋体" w:hAnsi="宋体" w:cs="宋体"/>
          <w:sz w:val="24"/>
          <w:szCs w:val="24"/>
          <w:highlight w:val="yellow"/>
        </w:rPr>
        <w:t>元）</w:t>
      </w:r>
      <w:r>
        <w:rPr>
          <w:rFonts w:hint="eastAsia" w:ascii="宋体" w:hAnsi="宋体" w:cs="宋体"/>
          <w:sz w:val="24"/>
          <w:szCs w:val="24"/>
        </w:rPr>
        <w:t>整的履约保证金</w:t>
      </w:r>
      <w:r>
        <w:rPr>
          <w:rFonts w:hint="eastAsia" w:ascii="宋体" w:hAnsi="宋体" w:cs="宋体"/>
          <w:sz w:val="24"/>
          <w:szCs w:val="24"/>
          <w:lang w:eastAsia="zh-CN"/>
        </w:rPr>
        <w:t>，</w:t>
      </w:r>
      <w:r>
        <w:rPr>
          <w:rFonts w:hint="eastAsia" w:ascii="宋体" w:hAnsi="宋体" w:cs="宋体"/>
          <w:color w:val="000000"/>
          <w:sz w:val="24"/>
          <w:szCs w:val="24"/>
        </w:rPr>
        <w:t>以保证合同的执行</w:t>
      </w:r>
      <w:r>
        <w:rPr>
          <w:rFonts w:hint="eastAsia" w:ascii="宋体" w:hAnsi="宋体" w:cs="宋体"/>
          <w:color w:val="000000"/>
          <w:sz w:val="24"/>
          <w:szCs w:val="24"/>
          <w:lang w:eastAsia="zh-CN"/>
        </w:rPr>
        <w:t>，</w:t>
      </w:r>
      <w:r>
        <w:rPr>
          <w:rFonts w:hint="eastAsia" w:ascii="宋体" w:hAnsi="宋体" w:cs="宋体"/>
          <w:sz w:val="24"/>
          <w:szCs w:val="24"/>
        </w:rPr>
        <w:t>待</w:t>
      </w:r>
      <w:r>
        <w:rPr>
          <w:rFonts w:hint="eastAsia" w:ascii="宋体" w:hAnsi="宋体" w:cs="宋体"/>
          <w:sz w:val="24"/>
          <w:szCs w:val="24"/>
          <w:lang w:eastAsia="zh-CN"/>
        </w:rPr>
        <w:t>泵送服务完成</w:t>
      </w:r>
      <w:r>
        <w:rPr>
          <w:rFonts w:hint="eastAsia" w:ascii="宋体" w:hAnsi="宋体" w:cs="宋体"/>
          <w:sz w:val="24"/>
          <w:szCs w:val="24"/>
        </w:rPr>
        <w:t>合同约定，乙方提出书面申请，甲方</w:t>
      </w:r>
      <w:r>
        <w:rPr>
          <w:rFonts w:hint="eastAsia" w:ascii="宋体" w:hAnsi="宋体" w:cs="宋体"/>
          <w:sz w:val="24"/>
          <w:szCs w:val="24"/>
          <w:lang w:eastAsia="zh-CN"/>
        </w:rPr>
        <w:t>在</w:t>
      </w:r>
      <w:r>
        <w:rPr>
          <w:rFonts w:hint="eastAsia" w:ascii="宋体" w:hAnsi="宋体" w:cs="宋体"/>
          <w:sz w:val="24"/>
          <w:szCs w:val="24"/>
          <w:lang w:val="en-US" w:eastAsia="zh-CN"/>
        </w:rPr>
        <w:t>30个工作日内予以</w:t>
      </w:r>
      <w:r>
        <w:rPr>
          <w:rFonts w:hint="eastAsia" w:ascii="宋体" w:hAnsi="宋体" w:cs="宋体"/>
          <w:sz w:val="24"/>
          <w:szCs w:val="24"/>
        </w:rPr>
        <w:t>无息</w:t>
      </w:r>
      <w:r>
        <w:rPr>
          <w:rFonts w:hint="eastAsia" w:ascii="宋体" w:hAnsi="宋体" w:cs="宋体"/>
          <w:sz w:val="24"/>
          <w:szCs w:val="24"/>
          <w:lang w:eastAsia="zh-CN"/>
        </w:rPr>
        <w:t>退回</w:t>
      </w:r>
      <w:r>
        <w:rPr>
          <w:rFonts w:hint="eastAsia" w:ascii="宋体" w:hAnsi="宋体" w:cs="宋体"/>
          <w:sz w:val="24"/>
          <w:szCs w:val="24"/>
        </w:rPr>
        <w:t>。</w:t>
      </w:r>
    </w:p>
    <w:p>
      <w:pPr>
        <w:pStyle w:val="5"/>
        <w:spacing w:line="360" w:lineRule="auto"/>
        <w:ind w:firstLine="480" w:firstLineChars="200"/>
        <w:rPr>
          <w:rFonts w:hint="default" w:eastAsia="宋体"/>
          <w:lang w:val="en-US" w:eastAsia="zh-CN"/>
        </w:rPr>
      </w:pPr>
      <w:r>
        <w:rPr>
          <w:rFonts w:hint="eastAsia" w:ascii="宋体" w:hAnsi="宋体" w:cs="宋体"/>
          <w:sz w:val="24"/>
          <w:szCs w:val="24"/>
          <w:lang w:val="en-US" w:eastAsia="zh-CN"/>
        </w:rPr>
        <w:t>2、乙方必须与甲方签订安全生产协议(协议签订前带齐所需资料在安环部签订)，严格按照相关约定执行。安全生产协议签订前需缴纳安全文明6S风险抵押金，合同履行完毕后，在乙方无任何违约的情况下，甲方在30个工作日内予以无息退回。</w:t>
      </w:r>
    </w:p>
    <w:p>
      <w:pPr>
        <w:widowControl/>
        <w:snapToGrid w:val="0"/>
        <w:spacing w:line="520" w:lineRule="exact"/>
        <w:ind w:firstLine="482" w:firstLineChars="200"/>
        <w:jc w:val="left"/>
        <w:textAlignment w:val="center"/>
        <w:rPr>
          <w:rFonts w:ascii="宋体" w:hAnsi="宋体"/>
          <w:b/>
          <w:bCs/>
          <w:sz w:val="24"/>
        </w:rPr>
      </w:pPr>
      <w:r>
        <w:rPr>
          <w:rFonts w:hint="eastAsia" w:ascii="宋体" w:hAnsi="宋体"/>
          <w:b/>
          <w:bCs/>
          <w:sz w:val="24"/>
          <w:lang w:val="en-US" w:eastAsia="zh-Hans"/>
        </w:rPr>
        <w:t>五</w:t>
      </w:r>
      <w:r>
        <w:rPr>
          <w:rFonts w:hint="eastAsia" w:ascii="宋体" w:hAnsi="宋体"/>
          <w:b/>
          <w:bCs/>
          <w:sz w:val="24"/>
        </w:rPr>
        <w:t>、双方的权利和义务：</w:t>
      </w:r>
    </w:p>
    <w:p>
      <w:pPr>
        <w:pStyle w:val="8"/>
        <w:spacing w:line="480" w:lineRule="exact"/>
        <w:ind w:firstLine="480" w:firstLineChars="200"/>
        <w:rPr>
          <w:rFonts w:hint="eastAsia" w:hAnsi="宋体" w:cs="宋体"/>
          <w:color w:val="000000"/>
          <w:sz w:val="24"/>
          <w:szCs w:val="24"/>
        </w:rPr>
      </w:pPr>
      <w:r>
        <w:rPr>
          <w:rFonts w:hint="eastAsia" w:ascii="宋体" w:hAnsi="宋体"/>
          <w:sz w:val="24"/>
        </w:rPr>
        <w:t>1、</w:t>
      </w:r>
      <w:r>
        <w:rPr>
          <w:rFonts w:hint="eastAsia" w:hAnsi="宋体" w:cs="宋体"/>
          <w:color w:val="000000"/>
          <w:sz w:val="24"/>
          <w:szCs w:val="24"/>
        </w:rPr>
        <w:t>混凝土泵送（含拖泵）50m以下驻站泵车1辆、50m-60m泵车1辆、60m以上驻站泵车1辆</w:t>
      </w:r>
      <w:r>
        <w:rPr>
          <w:rFonts w:hint="eastAsia" w:hAnsi="宋体" w:cs="宋体"/>
          <w:color w:val="000000"/>
          <w:sz w:val="24"/>
          <w:szCs w:val="24"/>
          <w:lang w:eastAsia="zh-CN"/>
        </w:rPr>
        <w:t>、</w:t>
      </w:r>
      <w:r>
        <w:rPr>
          <w:rFonts w:hint="eastAsia" w:hAnsi="宋体" w:cs="宋体"/>
          <w:color w:val="000000"/>
          <w:sz w:val="24"/>
          <w:szCs w:val="24"/>
          <w:lang w:val="en-US" w:eastAsia="zh-CN"/>
        </w:rPr>
        <w:t>65m以上泵车1辆、驻站拖泵1</w:t>
      </w:r>
      <w:r>
        <w:rPr>
          <w:rFonts w:hint="eastAsia" w:hAnsi="宋体" w:cs="宋体"/>
          <w:color w:val="000000"/>
          <w:sz w:val="24"/>
          <w:szCs w:val="24"/>
          <w:highlight w:val="yellow"/>
          <w:lang w:val="en-US" w:eastAsia="zh-CN"/>
        </w:rPr>
        <w:t>辆，乙方在中选通知接到后三日内所有车辆完成进场，</w:t>
      </w:r>
      <w:r>
        <w:rPr>
          <w:rFonts w:hint="eastAsia" w:hAnsi="宋体" w:cs="宋体"/>
          <w:color w:val="000000"/>
          <w:sz w:val="24"/>
          <w:szCs w:val="24"/>
          <w:lang w:eastAsia="zh-CN"/>
        </w:rPr>
        <w:t>乙方</w:t>
      </w:r>
      <w:r>
        <w:rPr>
          <w:rFonts w:hint="eastAsia" w:hAnsi="宋体" w:cs="宋体"/>
          <w:color w:val="000000"/>
          <w:sz w:val="24"/>
          <w:szCs w:val="24"/>
        </w:rPr>
        <w:t>必须无条件安排相关泵车，保证</w:t>
      </w:r>
      <w:r>
        <w:rPr>
          <w:rFonts w:hint="eastAsia" w:hAnsi="宋体" w:cs="宋体"/>
          <w:color w:val="000000"/>
          <w:sz w:val="24"/>
          <w:szCs w:val="24"/>
          <w:lang w:eastAsia="zh-CN"/>
        </w:rPr>
        <w:t>甲</w:t>
      </w:r>
      <w:r>
        <w:rPr>
          <w:rFonts w:hint="eastAsia" w:hAnsi="宋体" w:cs="宋体"/>
          <w:color w:val="000000"/>
          <w:sz w:val="24"/>
          <w:szCs w:val="24"/>
        </w:rPr>
        <w:t>方生产需要。</w:t>
      </w:r>
    </w:p>
    <w:p>
      <w:pPr>
        <w:pStyle w:val="8"/>
        <w:spacing w:line="480" w:lineRule="exact"/>
        <w:ind w:firstLine="480" w:firstLineChars="200"/>
        <w:rPr>
          <w:rFonts w:hint="default" w:ascii="宋体" w:hAnsi="宋体" w:eastAsia="宋体"/>
          <w:sz w:val="24"/>
          <w:lang w:val="en-US" w:eastAsia="zh-CN"/>
        </w:rPr>
      </w:pPr>
      <w:r>
        <w:rPr>
          <w:rFonts w:hint="eastAsia" w:ascii="宋体" w:hAnsi="宋体"/>
          <w:sz w:val="24"/>
        </w:rPr>
        <w:t>2、搅拌站次日的计划会</w:t>
      </w:r>
      <w:r>
        <w:rPr>
          <w:rFonts w:hint="eastAsia" w:hAnsi="宋体"/>
          <w:sz w:val="24"/>
          <w:lang w:eastAsia="zh-CN"/>
        </w:rPr>
        <w:t>提前</w:t>
      </w:r>
      <w:r>
        <w:rPr>
          <w:rFonts w:hint="eastAsia" w:ascii="宋体" w:hAnsi="宋体"/>
          <w:sz w:val="24"/>
        </w:rPr>
        <w:t>通知</w:t>
      </w:r>
      <w:r>
        <w:rPr>
          <w:rFonts w:hint="eastAsia" w:hAnsi="宋体"/>
          <w:sz w:val="24"/>
          <w:lang w:eastAsia="zh-CN"/>
        </w:rPr>
        <w:t>乙方，乙方车辆必须按规定时间到达甲方指定地点，如未按时抵达现场，第一次迟到考核</w:t>
      </w:r>
      <w:r>
        <w:rPr>
          <w:rFonts w:hint="eastAsia" w:hAnsi="宋体"/>
          <w:sz w:val="24"/>
          <w:lang w:val="en-US" w:eastAsia="zh-CN"/>
        </w:rPr>
        <w:t>500元，第二次</w:t>
      </w:r>
      <w:r>
        <w:rPr>
          <w:rFonts w:hint="eastAsia" w:hAnsi="宋体"/>
          <w:sz w:val="24"/>
          <w:lang w:eastAsia="zh-CN"/>
        </w:rPr>
        <w:t>迟到</w:t>
      </w:r>
      <w:r>
        <w:rPr>
          <w:rFonts w:hint="eastAsia" w:hAnsi="宋体"/>
          <w:sz w:val="24"/>
          <w:lang w:val="en-US" w:eastAsia="zh-CN"/>
        </w:rPr>
        <w:t>考核1000元，第二次迟到直接解除合同，并扣除全部履约保证金，并加入中冶淮海公司业务黑名单，永不得参加中冶淮海公司的其他采购项目。</w:t>
      </w:r>
    </w:p>
    <w:p>
      <w:pPr>
        <w:snapToGrid w:val="0"/>
        <w:spacing w:line="520" w:lineRule="exact"/>
        <w:ind w:firstLine="480" w:firstLineChars="200"/>
        <w:jc w:val="left"/>
        <w:textAlignment w:val="center"/>
        <w:rPr>
          <w:rFonts w:hint="eastAsia" w:ascii="宋体" w:hAnsi="宋体"/>
          <w:sz w:val="24"/>
          <w:lang w:eastAsia="zh-CN"/>
        </w:rPr>
      </w:pPr>
      <w:r>
        <w:rPr>
          <w:rFonts w:hint="eastAsia" w:ascii="宋体" w:hAnsi="宋体"/>
          <w:sz w:val="24"/>
        </w:rPr>
        <w:t>3、泵车到达工地后，因机械设备故障及其他原因，造成不能正常浇筑混凝土的，需及时通知搅拌站，</w:t>
      </w:r>
      <w:r>
        <w:rPr>
          <w:rFonts w:hint="eastAsia" w:ascii="宋体" w:hAnsi="宋体"/>
          <w:sz w:val="24"/>
          <w:lang w:eastAsia="zh-CN"/>
        </w:rPr>
        <w:t>需及时通知搅拌站调度并承担由此造成的一切后果。</w:t>
      </w:r>
    </w:p>
    <w:p>
      <w:pPr>
        <w:keepNext w:val="0"/>
        <w:keepLines w:val="0"/>
        <w:pageBreakBefore w:val="0"/>
        <w:widowControl w:val="0"/>
        <w:kinsoku/>
        <w:wordWrap/>
        <w:overflowPunct/>
        <w:topLinePunct w:val="0"/>
        <w:autoSpaceDE/>
        <w:autoSpaceDN/>
        <w:bidi w:val="0"/>
        <w:adjustRightInd/>
        <w:snapToGrid w:val="0"/>
        <w:spacing w:line="520" w:lineRule="exact"/>
        <w:ind w:firstLine="480" w:firstLineChars="200"/>
        <w:jc w:val="left"/>
        <w:textAlignment w:val="center"/>
        <w:rPr>
          <w:rFonts w:ascii="宋体" w:hAnsi="宋体"/>
          <w:sz w:val="24"/>
        </w:rPr>
      </w:pPr>
      <w:r>
        <w:rPr>
          <w:rFonts w:hint="eastAsia" w:ascii="宋体" w:hAnsi="宋体"/>
          <w:sz w:val="24"/>
        </w:rPr>
        <w:t>4、在浇筑过程中，发现混凝土料有不稳定状态，及时通知搅拌站调度</w:t>
      </w:r>
      <w:r>
        <w:rPr>
          <w:rFonts w:hint="eastAsia" w:ascii="宋体" w:hAnsi="宋体"/>
          <w:sz w:val="24"/>
          <w:lang w:eastAsia="zh-CN"/>
        </w:rPr>
        <w:t>及</w:t>
      </w:r>
      <w:r>
        <w:rPr>
          <w:rFonts w:hint="eastAsia" w:ascii="宋体" w:hAnsi="宋体"/>
          <w:sz w:val="24"/>
        </w:rPr>
        <w:t>实验室</w:t>
      </w:r>
      <w:r>
        <w:rPr>
          <w:rFonts w:hint="eastAsia" w:ascii="宋体" w:hAnsi="宋体"/>
          <w:sz w:val="24"/>
          <w:lang w:val="en-US" w:eastAsia="zh-CN"/>
        </w:rPr>
        <w:t>人员，如因乙方未通知造成的损失自行承担。</w:t>
      </w:r>
    </w:p>
    <w:p>
      <w:pPr>
        <w:snapToGrid w:val="0"/>
        <w:spacing w:line="520" w:lineRule="exact"/>
        <w:ind w:firstLine="480" w:firstLineChars="200"/>
        <w:jc w:val="left"/>
        <w:textAlignment w:val="center"/>
        <w:rPr>
          <w:rFonts w:hint="default" w:ascii="宋体" w:hAnsi="宋体" w:eastAsia="宋体"/>
          <w:sz w:val="24"/>
          <w:lang w:val="en-US" w:eastAsia="zh-CN"/>
        </w:rPr>
      </w:pPr>
      <w:r>
        <w:rPr>
          <w:rFonts w:hint="eastAsia" w:ascii="宋体" w:hAnsi="宋体"/>
          <w:sz w:val="24"/>
        </w:rPr>
        <w:t>5、</w:t>
      </w:r>
      <w:r>
        <w:rPr>
          <w:rFonts w:hint="eastAsia" w:ascii="宋体" w:hAnsi="宋体"/>
          <w:sz w:val="24"/>
          <w:highlight w:val="yellow"/>
        </w:rPr>
        <w:t>泵车工需服从现场施工员的管理，</w:t>
      </w:r>
      <w:r>
        <w:rPr>
          <w:rFonts w:hint="eastAsia" w:ascii="宋体" w:hAnsi="宋体"/>
          <w:sz w:val="24"/>
          <w:highlight w:val="yellow"/>
          <w:lang w:eastAsia="zh-CN"/>
        </w:rPr>
        <w:t>同一工地、同一部位乙方需无条件配合施工现场挪泵，</w:t>
      </w:r>
      <w:r>
        <w:rPr>
          <w:rFonts w:hint="eastAsia" w:ascii="宋体" w:hAnsi="宋体"/>
          <w:sz w:val="24"/>
        </w:rPr>
        <w:t>如不服从管理造成的损失由乙方负责</w:t>
      </w:r>
      <w:r>
        <w:rPr>
          <w:rFonts w:hint="eastAsia" w:ascii="宋体" w:hAnsi="宋体"/>
          <w:sz w:val="24"/>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sz w:val="24"/>
          <w:highlight w:val="yellow"/>
          <w:lang w:eastAsia="zh-CN"/>
        </w:rPr>
      </w:pPr>
      <w:r>
        <w:rPr>
          <w:rFonts w:hint="eastAsia" w:ascii="宋体" w:hAnsi="宋体"/>
          <w:sz w:val="24"/>
        </w:rPr>
        <w:t>6、</w:t>
      </w:r>
      <w:r>
        <w:rPr>
          <w:rFonts w:hint="eastAsia" w:ascii="宋体" w:hAnsi="宋体"/>
          <w:sz w:val="24"/>
          <w:highlight w:val="yellow"/>
          <w:lang w:eastAsia="zh-CN"/>
        </w:rPr>
        <w:t>乙方需自行提供</w:t>
      </w:r>
      <w:r>
        <w:rPr>
          <w:rFonts w:hint="eastAsia" w:ascii="宋体" w:hAnsi="宋体" w:eastAsia="宋体" w:cs="宋体"/>
          <w:kern w:val="0"/>
          <w:sz w:val="24"/>
          <w:szCs w:val="24"/>
          <w:highlight w:val="yellow"/>
          <w:lang w:val="zh-CN"/>
        </w:rPr>
        <w:t>作业人员上下班</w:t>
      </w:r>
      <w:r>
        <w:rPr>
          <w:rFonts w:hint="eastAsia" w:ascii="宋体" w:hAnsi="宋体"/>
          <w:sz w:val="24"/>
          <w:highlight w:val="yellow"/>
          <w:lang w:eastAsia="zh-CN"/>
        </w:rPr>
        <w:t>打卡记录，</w:t>
      </w:r>
      <w:r>
        <w:rPr>
          <w:rFonts w:hint="eastAsia" w:ascii="宋体" w:hAnsi="宋体" w:eastAsia="宋体" w:cs="宋体"/>
          <w:kern w:val="0"/>
          <w:sz w:val="24"/>
          <w:szCs w:val="24"/>
          <w:highlight w:val="yellow"/>
          <w:lang w:val="zh-CN"/>
        </w:rPr>
        <w:t>甲方搅拌站对乙方作业人员考勤记录收集整理，每月定期进行现场公示5日。乙方人员若有异议，需在公示期内与甲方进行澄清。</w:t>
      </w:r>
    </w:p>
    <w:p>
      <w:pPr>
        <w:snapToGrid w:val="0"/>
        <w:spacing w:line="520" w:lineRule="exact"/>
        <w:ind w:firstLine="480" w:firstLineChars="200"/>
        <w:jc w:val="left"/>
        <w:textAlignment w:val="center"/>
        <w:rPr>
          <w:rFonts w:hint="eastAsia" w:ascii="宋体" w:hAnsi="宋体" w:eastAsia="宋体"/>
          <w:sz w:val="24"/>
          <w:lang w:eastAsia="zh-CN"/>
        </w:rPr>
      </w:pPr>
      <w:r>
        <w:rPr>
          <w:rFonts w:hint="eastAsia" w:ascii="宋体" w:hAnsi="宋体"/>
          <w:sz w:val="24"/>
        </w:rPr>
        <w:t>7、泵车在施工、行驶过程中，一切安全事故问题由乙方承担</w:t>
      </w:r>
      <w:r>
        <w:rPr>
          <w:rFonts w:hint="eastAsia" w:ascii="宋体" w:hAnsi="宋体"/>
          <w:sz w:val="24"/>
          <w:lang w:eastAsia="zh-CN"/>
        </w:rPr>
        <w:t>。</w:t>
      </w:r>
    </w:p>
    <w:p>
      <w:pPr>
        <w:snapToGrid w:val="0"/>
        <w:spacing w:line="520" w:lineRule="exact"/>
        <w:ind w:firstLine="480" w:firstLineChars="200"/>
        <w:jc w:val="left"/>
        <w:textAlignment w:val="center"/>
        <w:rPr>
          <w:rFonts w:hint="eastAsia" w:ascii="宋体" w:hAnsi="宋体" w:eastAsia="宋体"/>
          <w:sz w:val="24"/>
          <w:lang w:eastAsia="zh-CN"/>
        </w:rPr>
      </w:pPr>
      <w:r>
        <w:rPr>
          <w:rFonts w:hint="eastAsia" w:ascii="宋体" w:hAnsi="宋体"/>
          <w:sz w:val="24"/>
        </w:rPr>
        <w:t>8、驻站泵车的卫生必须符合甲方公司的环保要求，保持车容车貌的清洁卫生</w:t>
      </w:r>
      <w:r>
        <w:rPr>
          <w:rFonts w:hint="eastAsia" w:ascii="宋体" w:hAnsi="宋体"/>
          <w:sz w:val="24"/>
          <w:lang w:eastAsia="zh-CN"/>
        </w:rPr>
        <w:t>。</w:t>
      </w:r>
    </w:p>
    <w:p>
      <w:pPr>
        <w:snapToGrid w:val="0"/>
        <w:spacing w:line="520" w:lineRule="exact"/>
        <w:ind w:firstLine="480" w:firstLineChars="200"/>
        <w:jc w:val="left"/>
        <w:textAlignment w:val="center"/>
        <w:rPr>
          <w:rFonts w:hint="default" w:ascii="宋体" w:hAnsi="宋体" w:eastAsia="宋体"/>
          <w:color w:val="FF0000"/>
          <w:sz w:val="24"/>
          <w:lang w:val="en-US" w:eastAsia="zh-CN"/>
        </w:rPr>
      </w:pPr>
      <w:r>
        <w:rPr>
          <w:rFonts w:hint="eastAsia" w:ascii="宋体" w:hAnsi="宋体"/>
          <w:sz w:val="24"/>
        </w:rPr>
        <w:t>9、清洗泵车由</w:t>
      </w:r>
      <w:r>
        <w:rPr>
          <w:rFonts w:hint="eastAsia" w:ascii="宋体" w:hAnsi="宋体"/>
          <w:sz w:val="24"/>
          <w:lang w:val="en-US" w:eastAsia="zh-CN"/>
        </w:rPr>
        <w:t>乙方</w:t>
      </w:r>
      <w:r>
        <w:rPr>
          <w:rFonts w:hint="eastAsia" w:ascii="宋体" w:hAnsi="宋体"/>
          <w:sz w:val="24"/>
        </w:rPr>
        <w:t>负责，甲方公司负责协调项目方/工地；</w:t>
      </w:r>
      <w:r>
        <w:rPr>
          <w:rFonts w:hint="eastAsia" w:ascii="宋体" w:hAnsi="宋体"/>
          <w:color w:val="auto"/>
          <w:sz w:val="24"/>
          <w:highlight w:val="yellow"/>
          <w:lang w:val="en-US" w:eastAsia="zh-CN"/>
        </w:rPr>
        <w:t>费用由甲乙双方按照1:1比例共同承担。</w:t>
      </w:r>
    </w:p>
    <w:p>
      <w:pPr>
        <w:snapToGrid w:val="0"/>
        <w:spacing w:line="520" w:lineRule="exact"/>
        <w:ind w:firstLine="480" w:firstLineChars="200"/>
        <w:jc w:val="left"/>
        <w:textAlignment w:val="center"/>
        <w:rPr>
          <w:rFonts w:ascii="宋体" w:hAnsi="宋体"/>
          <w:sz w:val="24"/>
        </w:rPr>
      </w:pPr>
      <w:r>
        <w:rPr>
          <w:rFonts w:hint="eastAsia" w:ascii="宋体" w:hAnsi="宋体"/>
          <w:sz w:val="24"/>
        </w:rPr>
        <w:t>10、乙方泵车需配备远程对讲机，并提供给甲方相关管理人员一套远程对讲机；</w:t>
      </w:r>
    </w:p>
    <w:p>
      <w:pPr>
        <w:snapToGrid w:val="0"/>
        <w:spacing w:line="520" w:lineRule="exact"/>
        <w:ind w:firstLine="480" w:firstLineChars="200"/>
        <w:jc w:val="left"/>
        <w:textAlignment w:val="center"/>
        <w:rPr>
          <w:rFonts w:ascii="宋体" w:hAnsi="宋体"/>
          <w:sz w:val="24"/>
        </w:rPr>
      </w:pPr>
      <w:r>
        <w:rPr>
          <w:rFonts w:hint="eastAsia" w:ascii="宋体" w:hAnsi="宋体"/>
          <w:sz w:val="24"/>
        </w:rPr>
        <w:t>11、泵车驾驶员要固定专业操作人员，更换人员时需报备给甲方；</w:t>
      </w:r>
    </w:p>
    <w:p>
      <w:pPr>
        <w:snapToGrid w:val="0"/>
        <w:spacing w:line="520" w:lineRule="exact"/>
        <w:ind w:firstLine="480" w:firstLineChars="200"/>
        <w:jc w:val="left"/>
        <w:textAlignment w:val="center"/>
        <w:rPr>
          <w:rFonts w:ascii="宋体" w:hAnsi="宋体"/>
          <w:sz w:val="24"/>
        </w:rPr>
      </w:pPr>
      <w:r>
        <w:rPr>
          <w:rFonts w:hint="eastAsia" w:ascii="宋体" w:hAnsi="宋体"/>
          <w:sz w:val="24"/>
        </w:rPr>
        <w:t>12、严禁酒后上车施工</w:t>
      </w:r>
      <w:r>
        <w:rPr>
          <w:rFonts w:hint="eastAsia" w:ascii="宋体" w:hAnsi="宋体"/>
          <w:sz w:val="24"/>
          <w:lang w:eastAsia="zh-CN"/>
        </w:rPr>
        <w:t>，</w:t>
      </w:r>
      <w:r>
        <w:rPr>
          <w:rFonts w:hint="eastAsia" w:ascii="宋体" w:hAnsi="宋体"/>
          <w:sz w:val="24"/>
        </w:rPr>
        <w:t>泵车驾驶员必须佩戴安全帽，树立中冶淮海形象；</w:t>
      </w:r>
    </w:p>
    <w:p>
      <w:pPr>
        <w:snapToGrid w:val="0"/>
        <w:spacing w:line="520" w:lineRule="exact"/>
        <w:ind w:firstLine="480" w:firstLineChars="200"/>
        <w:jc w:val="left"/>
        <w:textAlignment w:val="center"/>
        <w:rPr>
          <w:rFonts w:hint="eastAsia" w:ascii="宋体" w:hAnsi="宋体"/>
          <w:sz w:val="24"/>
        </w:rPr>
      </w:pPr>
      <w:r>
        <w:rPr>
          <w:rFonts w:hint="eastAsia" w:ascii="宋体" w:hAnsi="宋体"/>
          <w:sz w:val="24"/>
        </w:rPr>
        <w:t>13、</w:t>
      </w:r>
      <w:r>
        <w:rPr>
          <w:rFonts w:ascii="宋体" w:hAnsi="宋体"/>
          <w:sz w:val="24"/>
          <w:highlight w:val="yellow"/>
        </w:rPr>
        <w:t>出</w:t>
      </w:r>
      <w:r>
        <w:rPr>
          <w:rFonts w:hint="eastAsia" w:ascii="宋体" w:hAnsi="宋体"/>
          <w:sz w:val="24"/>
          <w:highlight w:val="yellow"/>
        </w:rPr>
        <w:t>泵</w:t>
      </w:r>
      <w:r>
        <w:rPr>
          <w:rFonts w:ascii="宋体" w:hAnsi="宋体"/>
          <w:sz w:val="24"/>
          <w:highlight w:val="yellow"/>
        </w:rPr>
        <w:t>费</w:t>
      </w:r>
      <w:r>
        <w:rPr>
          <w:rFonts w:hint="eastAsia" w:ascii="宋体" w:hAnsi="宋体"/>
          <w:sz w:val="24"/>
          <w:highlight w:val="yellow"/>
          <w:lang w:eastAsia="zh-CN"/>
        </w:rPr>
        <w:t>以甲方与项目部最终结算单为结算依据</w:t>
      </w:r>
      <w:r>
        <w:rPr>
          <w:rFonts w:hint="eastAsia" w:ascii="宋体" w:hAnsi="宋体"/>
          <w:sz w:val="24"/>
        </w:rPr>
        <w:t>：泵送低于40方出泵费为60米及以上</w:t>
      </w:r>
      <w:r>
        <w:rPr>
          <w:rFonts w:hint="eastAsia" w:ascii="宋体" w:hAnsi="宋体"/>
          <w:sz w:val="24"/>
          <w:lang w:val="en-US" w:eastAsia="zh-CN"/>
        </w:rPr>
        <w:t>9</w:t>
      </w:r>
      <w:r>
        <w:rPr>
          <w:rFonts w:hint="eastAsia" w:ascii="宋体" w:hAnsi="宋体"/>
          <w:sz w:val="24"/>
        </w:rPr>
        <w:t>00元，60米以下</w:t>
      </w:r>
      <w:r>
        <w:rPr>
          <w:rFonts w:hint="eastAsia" w:ascii="宋体" w:hAnsi="宋体"/>
          <w:sz w:val="24"/>
          <w:lang w:val="en-US" w:eastAsia="zh-CN"/>
        </w:rPr>
        <w:t>8</w:t>
      </w:r>
      <w:r>
        <w:rPr>
          <w:rFonts w:hint="eastAsia" w:ascii="宋体" w:hAnsi="宋体"/>
          <w:sz w:val="24"/>
        </w:rPr>
        <w:t>00元；</w:t>
      </w:r>
    </w:p>
    <w:p>
      <w:pPr>
        <w:pStyle w:val="2"/>
        <w:keepNext w:val="0"/>
        <w:keepLines w:val="0"/>
        <w:pageBreakBefore w:val="0"/>
        <w:widowControl w:val="0"/>
        <w:kinsoku/>
        <w:wordWrap/>
        <w:overflowPunct/>
        <w:topLinePunct w:val="0"/>
        <w:autoSpaceDE/>
        <w:autoSpaceDN/>
        <w:bidi w:val="0"/>
        <w:adjustRightInd/>
        <w:spacing w:line="480" w:lineRule="exact"/>
        <w:ind w:firstLine="480"/>
        <w:rPr>
          <w:rFonts w:hint="eastAsia" w:ascii="宋体" w:hAnsi="宋体"/>
          <w:sz w:val="24"/>
          <w:highlight w:val="yellow"/>
          <w:lang w:eastAsia="zh-CN"/>
        </w:rPr>
      </w:pPr>
      <w:r>
        <w:rPr>
          <w:rFonts w:hint="eastAsia" w:ascii="宋体" w:hAnsi="宋体"/>
          <w:sz w:val="24"/>
          <w:highlight w:val="yellow"/>
          <w:lang w:val="en-US" w:eastAsia="zh-CN"/>
        </w:rPr>
        <w:t>14、</w:t>
      </w:r>
      <w:r>
        <w:rPr>
          <w:rFonts w:hint="eastAsia" w:ascii="宋体" w:hAnsi="宋体" w:cs="宋体"/>
          <w:sz w:val="24"/>
          <w:highlight w:val="yellow"/>
        </w:rPr>
        <w:t>乙方必须</w:t>
      </w:r>
      <w:r>
        <w:rPr>
          <w:rFonts w:hint="eastAsia" w:ascii="宋体" w:hAnsi="宋体" w:cs="宋体"/>
          <w:sz w:val="24"/>
          <w:highlight w:val="yellow"/>
          <w:lang w:eastAsia="zh-CN"/>
        </w:rPr>
        <w:t>无条件</w:t>
      </w:r>
      <w:r>
        <w:rPr>
          <w:rFonts w:hint="eastAsia" w:ascii="宋体" w:hAnsi="宋体" w:cs="宋体"/>
          <w:sz w:val="24"/>
          <w:highlight w:val="yellow"/>
        </w:rPr>
        <w:t>服从甲方的调度</w:t>
      </w:r>
      <w:r>
        <w:rPr>
          <w:rFonts w:hint="eastAsia" w:ascii="宋体" w:hAnsi="宋体" w:cs="宋体"/>
          <w:sz w:val="24"/>
          <w:highlight w:val="yellow"/>
          <w:lang w:eastAsia="zh-CN"/>
        </w:rPr>
        <w:t>，若出现</w:t>
      </w:r>
      <w:r>
        <w:rPr>
          <w:rFonts w:hint="eastAsia" w:ascii="宋体" w:hAnsi="宋体"/>
          <w:sz w:val="24"/>
          <w:highlight w:val="yellow"/>
          <w:lang w:eastAsia="zh-CN"/>
        </w:rPr>
        <w:t>小方量混凝土乙方拒绝提供泵送</w:t>
      </w:r>
    </w:p>
    <w:p>
      <w:pPr>
        <w:pStyle w:val="2"/>
        <w:keepNext w:val="0"/>
        <w:keepLines w:val="0"/>
        <w:pageBreakBefore w:val="0"/>
        <w:widowControl w:val="0"/>
        <w:kinsoku/>
        <w:wordWrap/>
        <w:overflowPunct/>
        <w:topLinePunct w:val="0"/>
        <w:autoSpaceDE/>
        <w:autoSpaceDN/>
        <w:bidi w:val="0"/>
        <w:adjustRightInd/>
        <w:spacing w:line="480" w:lineRule="exact"/>
        <w:jc w:val="both"/>
        <w:rPr>
          <w:rFonts w:hint="eastAsia" w:eastAsiaTheme="minorEastAsia"/>
          <w:highlight w:val="yellow"/>
          <w:lang w:val="en-US" w:eastAsia="zh-CN"/>
        </w:rPr>
      </w:pPr>
      <w:r>
        <w:rPr>
          <w:rFonts w:hint="eastAsia" w:ascii="宋体" w:hAnsi="宋体"/>
          <w:sz w:val="24"/>
          <w:highlight w:val="yellow"/>
          <w:lang w:eastAsia="zh-CN"/>
        </w:rPr>
        <w:t>服务的，甲方按每次</w:t>
      </w:r>
      <w:r>
        <w:rPr>
          <w:rFonts w:hint="eastAsia" w:ascii="宋体" w:hAnsi="宋体"/>
          <w:sz w:val="24"/>
          <w:highlight w:val="yellow"/>
          <w:lang w:val="en-US" w:eastAsia="zh-CN"/>
        </w:rPr>
        <w:t>2000元处以罚款；</w:t>
      </w:r>
    </w:p>
    <w:p>
      <w:pPr>
        <w:spacing w:line="520" w:lineRule="exact"/>
        <w:ind w:firstLine="480" w:firstLineChars="200"/>
        <w:textAlignment w:val="center"/>
        <w:rPr>
          <w:rFonts w:hint="eastAsia" w:ascii="宋体" w:hAnsi="宋体" w:eastAsiaTheme="minorEastAsia"/>
          <w:sz w:val="24"/>
          <w:lang w:eastAsia="zh-CN"/>
        </w:rPr>
      </w:pPr>
      <w:r>
        <w:rPr>
          <w:rFonts w:hint="eastAsia" w:ascii="宋体" w:hAnsi="宋体"/>
          <w:sz w:val="24"/>
        </w:rPr>
        <w:t>1</w:t>
      </w:r>
      <w:r>
        <w:rPr>
          <w:rFonts w:hint="eastAsia" w:ascii="宋体" w:hAnsi="宋体"/>
          <w:sz w:val="24"/>
          <w:lang w:val="en-US" w:eastAsia="zh-CN"/>
        </w:rPr>
        <w:t>5</w:t>
      </w:r>
      <w:r>
        <w:rPr>
          <w:rFonts w:hint="eastAsia" w:ascii="宋体" w:hAnsi="宋体"/>
          <w:sz w:val="24"/>
        </w:rPr>
        <w:t>、乙方承运车辆须符合国家安全标准，车况良好，车体完整无改装，各类营运证件齐全、有效，驾驶人员身体健康，具备驾驶条件</w:t>
      </w:r>
      <w:r>
        <w:rPr>
          <w:rFonts w:hint="eastAsia" w:ascii="宋体" w:hAnsi="宋体"/>
          <w:sz w:val="24"/>
          <w:lang w:eastAsia="zh-CN"/>
        </w:rPr>
        <w:t>；</w:t>
      </w:r>
    </w:p>
    <w:p>
      <w:pPr>
        <w:spacing w:line="520" w:lineRule="exact"/>
        <w:ind w:firstLine="480" w:firstLineChars="200"/>
        <w:rPr>
          <w:rFonts w:hint="eastAsia" w:ascii="宋体" w:hAnsi="宋体" w:cs="宋体" w:eastAsiaTheme="minorEastAsia"/>
          <w:sz w:val="24"/>
          <w:szCs w:val="24"/>
          <w:lang w:eastAsia="zh-CN"/>
        </w:rPr>
      </w:pPr>
      <w:r>
        <w:rPr>
          <w:rFonts w:hint="eastAsia" w:ascii="宋体" w:hAnsi="宋体" w:cs="宋体"/>
          <w:color w:val="333333"/>
          <w:sz w:val="24"/>
          <w:szCs w:val="24"/>
          <w:shd w:val="clear" w:color="auto" w:fill="FFFFFF"/>
        </w:rPr>
        <w:t>1</w:t>
      </w:r>
      <w:r>
        <w:rPr>
          <w:rFonts w:hint="eastAsia" w:ascii="宋体" w:hAnsi="宋体" w:cs="宋体"/>
          <w:color w:val="333333"/>
          <w:sz w:val="24"/>
          <w:szCs w:val="24"/>
          <w:shd w:val="clear" w:color="auto" w:fill="FFFFFF"/>
          <w:lang w:val="en-US" w:eastAsia="zh-CN"/>
        </w:rPr>
        <w:t>6</w:t>
      </w:r>
      <w:r>
        <w:rPr>
          <w:rFonts w:hint="eastAsia" w:ascii="宋体" w:hAnsi="宋体" w:cs="宋体"/>
          <w:color w:val="333333"/>
          <w:sz w:val="24"/>
          <w:szCs w:val="24"/>
          <w:shd w:val="clear" w:color="auto" w:fill="FFFFFF"/>
        </w:rPr>
        <w:t>、</w:t>
      </w:r>
      <w:r>
        <w:rPr>
          <w:rFonts w:hint="eastAsia" w:ascii="宋体" w:hAnsi="宋体" w:cs="宋体"/>
          <w:sz w:val="24"/>
          <w:szCs w:val="24"/>
        </w:rPr>
        <w:t>乙方应对乙方人员进行安全培训和采取安全防护措施，乙方除承担运输所发生的一切费用外，同时承担自身安全措施不力造成的事故责任和由此发生的一切费用</w:t>
      </w:r>
      <w:r>
        <w:rPr>
          <w:rFonts w:hint="eastAsia" w:ascii="宋体" w:hAnsi="宋体" w:cs="宋体"/>
          <w:sz w:val="24"/>
          <w:szCs w:val="24"/>
          <w:lang w:eastAsia="zh-CN"/>
        </w:rPr>
        <w:t>；</w:t>
      </w:r>
    </w:p>
    <w:p>
      <w:pPr>
        <w:spacing w:line="520" w:lineRule="exact"/>
        <w:ind w:firstLine="444" w:firstLineChars="185"/>
        <w:rPr>
          <w:rFonts w:hint="eastAsia" w:ascii="宋体" w:hAnsi="宋体" w:cs="宋体" w:eastAsiaTheme="minorEastAsia"/>
          <w:color w:val="000000"/>
          <w:sz w:val="24"/>
          <w:szCs w:val="24"/>
          <w:lang w:eastAsia="zh-CN"/>
        </w:rPr>
      </w:pPr>
      <w:r>
        <w:rPr>
          <w:rFonts w:hint="eastAsia" w:ascii="宋体" w:hAnsi="宋体" w:cs="宋体"/>
          <w:color w:val="000000"/>
          <w:sz w:val="24"/>
          <w:szCs w:val="24"/>
        </w:rPr>
        <w:t>1</w:t>
      </w:r>
      <w:r>
        <w:rPr>
          <w:rFonts w:hint="eastAsia" w:ascii="宋体" w:hAnsi="宋体" w:cs="宋体"/>
          <w:color w:val="000000"/>
          <w:sz w:val="24"/>
          <w:szCs w:val="24"/>
          <w:lang w:val="en-US" w:eastAsia="zh-CN"/>
        </w:rPr>
        <w:t>7</w:t>
      </w:r>
      <w:r>
        <w:rPr>
          <w:rFonts w:hint="eastAsia" w:ascii="宋体" w:hAnsi="宋体" w:cs="宋体"/>
          <w:color w:val="000000"/>
          <w:sz w:val="24"/>
          <w:szCs w:val="24"/>
        </w:rPr>
        <w:t>、</w:t>
      </w:r>
      <w:r>
        <w:rPr>
          <w:rFonts w:hint="default" w:ascii="宋体" w:hAnsi="宋体" w:cs="宋体"/>
          <w:color w:val="000000"/>
          <w:sz w:val="24"/>
          <w:szCs w:val="24"/>
        </w:rPr>
        <w:t>乙方</w:t>
      </w:r>
      <w:r>
        <w:rPr>
          <w:rFonts w:hint="eastAsia" w:ascii="宋体" w:hAnsi="宋体" w:cs="宋体"/>
          <w:color w:val="000000"/>
          <w:sz w:val="24"/>
          <w:szCs w:val="24"/>
        </w:rPr>
        <w:t>必须服从</w:t>
      </w:r>
      <w:r>
        <w:rPr>
          <w:rFonts w:hint="default" w:ascii="宋体" w:hAnsi="宋体" w:cs="宋体"/>
          <w:color w:val="000000"/>
          <w:sz w:val="24"/>
          <w:szCs w:val="24"/>
        </w:rPr>
        <w:t>甲方</w:t>
      </w:r>
      <w:r>
        <w:rPr>
          <w:rFonts w:hint="eastAsia" w:ascii="宋体" w:hAnsi="宋体" w:cs="宋体"/>
          <w:color w:val="000000"/>
          <w:sz w:val="24"/>
          <w:szCs w:val="24"/>
        </w:rPr>
        <w:t>的统一调度，严格按照合同约定，安全、准时、保质保量、高效完成</w:t>
      </w:r>
      <w:r>
        <w:rPr>
          <w:rFonts w:hint="default" w:ascii="宋体" w:hAnsi="宋体" w:cs="宋体"/>
          <w:color w:val="000000"/>
          <w:sz w:val="24"/>
          <w:szCs w:val="24"/>
        </w:rPr>
        <w:t>甲方</w:t>
      </w:r>
      <w:r>
        <w:rPr>
          <w:rFonts w:hint="eastAsia" w:ascii="宋体" w:hAnsi="宋体" w:cs="宋体"/>
          <w:color w:val="000000"/>
          <w:sz w:val="24"/>
          <w:szCs w:val="24"/>
        </w:rPr>
        <w:t>的运输业务（包括节假日以及应急抢险等特殊情况）</w:t>
      </w:r>
      <w:r>
        <w:rPr>
          <w:rFonts w:hint="eastAsia" w:ascii="宋体" w:hAnsi="宋体" w:cs="宋体"/>
          <w:color w:val="000000"/>
          <w:sz w:val="24"/>
          <w:szCs w:val="24"/>
          <w:lang w:eastAsia="zh-CN"/>
        </w:rPr>
        <w:t>；</w:t>
      </w:r>
    </w:p>
    <w:p>
      <w:pPr>
        <w:spacing w:line="520" w:lineRule="exact"/>
        <w:ind w:firstLine="480" w:firstLineChars="200"/>
        <w:rPr>
          <w:rFonts w:hint="eastAsia" w:ascii="宋体" w:hAnsi="宋体" w:eastAsiaTheme="minorEastAsia"/>
          <w:color w:val="000000"/>
          <w:sz w:val="24"/>
          <w:lang w:eastAsia="zh-CN"/>
        </w:rPr>
      </w:pPr>
      <w:r>
        <w:rPr>
          <w:rFonts w:hint="eastAsia" w:ascii="宋体" w:hAnsi="宋体"/>
          <w:color w:val="000000"/>
          <w:sz w:val="24"/>
        </w:rPr>
        <w:t>1</w:t>
      </w:r>
      <w:r>
        <w:rPr>
          <w:rFonts w:hint="eastAsia" w:ascii="宋体" w:hAnsi="宋体"/>
          <w:color w:val="000000"/>
          <w:sz w:val="24"/>
          <w:lang w:val="en-US" w:eastAsia="zh-CN"/>
        </w:rPr>
        <w:t>8</w:t>
      </w:r>
      <w:r>
        <w:rPr>
          <w:rFonts w:hint="eastAsia" w:ascii="宋体" w:hAnsi="宋体"/>
          <w:color w:val="000000"/>
          <w:sz w:val="24"/>
        </w:rPr>
        <w:t>、乙方司机如有请假、修车等原因不能正常营运，需及时将车号报给甲方调度，否则甲方视乙方为缺勤，已从当月平均运费中扣除处理</w:t>
      </w:r>
      <w:r>
        <w:rPr>
          <w:rFonts w:hint="eastAsia" w:ascii="宋体" w:hAnsi="宋体"/>
          <w:color w:val="000000"/>
          <w:sz w:val="24"/>
          <w:lang w:eastAsia="zh-CN"/>
        </w:rPr>
        <w:t>；</w:t>
      </w:r>
    </w:p>
    <w:p>
      <w:pPr>
        <w:spacing w:line="520" w:lineRule="exact"/>
        <w:ind w:firstLine="480" w:firstLineChars="200"/>
        <w:rPr>
          <w:rFonts w:hint="eastAsia" w:ascii="宋体" w:hAnsi="宋体" w:eastAsiaTheme="minorEastAsia"/>
          <w:color w:val="000000"/>
          <w:sz w:val="24"/>
          <w:lang w:eastAsia="zh-CN"/>
        </w:rPr>
      </w:pPr>
      <w:r>
        <w:rPr>
          <w:rFonts w:hint="eastAsia" w:ascii="宋体" w:hAnsi="宋体"/>
          <w:color w:val="000000"/>
          <w:sz w:val="24"/>
        </w:rPr>
        <w:t>1</w:t>
      </w:r>
      <w:r>
        <w:rPr>
          <w:rFonts w:hint="eastAsia" w:ascii="宋体" w:hAnsi="宋体"/>
          <w:color w:val="000000"/>
          <w:sz w:val="24"/>
          <w:lang w:val="en-US" w:eastAsia="zh-CN"/>
        </w:rPr>
        <w:t>9</w:t>
      </w:r>
      <w:r>
        <w:rPr>
          <w:rFonts w:hint="eastAsia" w:ascii="宋体" w:hAnsi="宋体"/>
          <w:color w:val="000000"/>
          <w:sz w:val="24"/>
        </w:rPr>
        <w:t>、如因天气、环保等不可抗力因素造成不能生产，以致甲方未能按约定完成年议定方量，甲方不承担责任</w:t>
      </w:r>
      <w:r>
        <w:rPr>
          <w:rFonts w:hint="eastAsia" w:ascii="宋体" w:hAnsi="宋体"/>
          <w:color w:val="000000"/>
          <w:sz w:val="24"/>
          <w:lang w:eastAsia="zh-CN"/>
        </w:rPr>
        <w:t>；</w:t>
      </w:r>
    </w:p>
    <w:p>
      <w:pPr>
        <w:spacing w:line="520" w:lineRule="exact"/>
        <w:ind w:firstLine="480" w:firstLineChars="200"/>
        <w:rPr>
          <w:rFonts w:hint="eastAsia" w:ascii="宋体" w:hAnsi="宋体" w:cs="宋体" w:eastAsiaTheme="minorEastAsia"/>
          <w:color w:val="000000"/>
          <w:sz w:val="24"/>
          <w:szCs w:val="24"/>
          <w:lang w:eastAsia="zh-CN"/>
        </w:rPr>
      </w:pPr>
      <w:r>
        <w:rPr>
          <w:rFonts w:hint="eastAsia" w:ascii="宋体" w:hAnsi="宋体" w:cs="宋体"/>
          <w:color w:val="000000"/>
          <w:sz w:val="24"/>
          <w:szCs w:val="24"/>
          <w:lang w:val="en-US" w:eastAsia="zh-CN"/>
        </w:rPr>
        <w:t>20</w:t>
      </w:r>
      <w:r>
        <w:rPr>
          <w:rFonts w:hint="eastAsia" w:ascii="宋体" w:hAnsi="宋体" w:cs="宋体"/>
          <w:color w:val="000000"/>
          <w:sz w:val="24"/>
          <w:szCs w:val="24"/>
        </w:rPr>
        <w:t>、</w:t>
      </w:r>
      <w:r>
        <w:rPr>
          <w:rFonts w:hint="default" w:ascii="宋体" w:hAnsi="宋体" w:cs="宋体"/>
          <w:color w:val="000000"/>
          <w:sz w:val="24"/>
          <w:szCs w:val="24"/>
        </w:rPr>
        <w:t>乙方</w:t>
      </w:r>
      <w:r>
        <w:rPr>
          <w:rFonts w:hint="eastAsia" w:ascii="宋体" w:hAnsi="宋体" w:cs="宋体"/>
          <w:color w:val="000000"/>
          <w:sz w:val="24"/>
          <w:szCs w:val="24"/>
        </w:rPr>
        <w:t>应承担运输过程中发生的一切费用（含油料、车辆维修、车损、过路过桥、事故赔偿、各类罚款、人员工资等费用）</w:t>
      </w:r>
      <w:r>
        <w:rPr>
          <w:rFonts w:hint="eastAsia" w:ascii="宋体" w:hAnsi="宋体" w:cs="宋体"/>
          <w:color w:val="000000"/>
          <w:sz w:val="24"/>
          <w:szCs w:val="24"/>
          <w:lang w:eastAsia="zh-CN"/>
        </w:rPr>
        <w:t>；</w:t>
      </w:r>
    </w:p>
    <w:p>
      <w:pPr>
        <w:numPr>
          <w:ilvl w:val="0"/>
          <w:numId w:val="0"/>
        </w:numPr>
        <w:spacing w:line="520" w:lineRule="exact"/>
        <w:ind w:firstLine="480" w:firstLineChars="200"/>
        <w:rPr>
          <w:rFonts w:hint="eastAsia" w:ascii="宋体" w:hAnsi="宋体" w:cs="宋体" w:eastAsiaTheme="minorEastAsia"/>
          <w:color w:val="000000"/>
          <w:sz w:val="24"/>
          <w:szCs w:val="24"/>
          <w:highlight w:val="none"/>
          <w:lang w:eastAsia="zh-CN"/>
        </w:rPr>
      </w:pPr>
      <w:r>
        <w:rPr>
          <w:rFonts w:hint="eastAsia" w:ascii="宋体" w:hAnsi="宋体" w:cs="宋体"/>
          <w:color w:val="000000"/>
          <w:sz w:val="24"/>
          <w:highlight w:val="none"/>
          <w:lang w:val="en-US" w:eastAsia="zh-CN"/>
        </w:rPr>
        <w:t>21、</w:t>
      </w:r>
      <w:r>
        <w:rPr>
          <w:rFonts w:hint="eastAsia" w:ascii="宋体" w:hAnsi="宋体" w:cs="宋体"/>
          <w:color w:val="000000"/>
          <w:sz w:val="24"/>
          <w:highlight w:val="none"/>
          <w:lang w:eastAsia="zh-CN"/>
        </w:rPr>
        <w:t>乙方</w:t>
      </w:r>
      <w:r>
        <w:rPr>
          <w:rFonts w:hint="eastAsia" w:ascii="宋体" w:hAnsi="宋体" w:cs="宋体"/>
          <w:color w:val="000000"/>
          <w:sz w:val="24"/>
          <w:highlight w:val="none"/>
        </w:rPr>
        <w:t>不得在中冶淮海公司开设食堂</w:t>
      </w:r>
      <w:r>
        <w:rPr>
          <w:rFonts w:hint="eastAsia" w:ascii="宋体" w:hAnsi="宋体" w:cs="宋体"/>
          <w:color w:val="000000"/>
          <w:sz w:val="24"/>
          <w:highlight w:val="none"/>
          <w:lang w:eastAsia="zh-CN"/>
        </w:rPr>
        <w:t>；</w:t>
      </w:r>
    </w:p>
    <w:p>
      <w:pPr>
        <w:spacing w:line="520" w:lineRule="exact"/>
        <w:ind w:firstLine="480" w:firstLineChars="200"/>
        <w:jc w:val="left"/>
        <w:rPr>
          <w:rFonts w:hint="eastAsia" w:ascii="宋体" w:hAnsi="宋体" w:cs="宋体" w:eastAsiaTheme="minorEastAsia"/>
          <w:color w:val="000000"/>
          <w:sz w:val="24"/>
          <w:szCs w:val="24"/>
          <w:lang w:eastAsia="zh-CN"/>
        </w:rPr>
      </w:pPr>
      <w:r>
        <w:rPr>
          <w:rFonts w:hint="eastAsia" w:ascii="宋体" w:hAnsi="宋体" w:cs="宋体"/>
          <w:color w:val="000000"/>
          <w:sz w:val="24"/>
          <w:highlight w:val="none"/>
          <w:lang w:val="en-US" w:eastAsia="zh-CN"/>
        </w:rPr>
        <w:t>22、如</w:t>
      </w:r>
      <w:r>
        <w:rPr>
          <w:rFonts w:hint="eastAsia" w:ascii="宋体" w:hAnsi="宋体" w:cs="宋体"/>
          <w:color w:val="000000"/>
          <w:sz w:val="24"/>
          <w:szCs w:val="24"/>
        </w:rPr>
        <w:t>乙方不能正常履行合同，须提前一个月通知</w:t>
      </w:r>
      <w:r>
        <w:rPr>
          <w:rFonts w:hint="default" w:ascii="宋体" w:hAnsi="宋体" w:cs="宋体"/>
          <w:color w:val="000000"/>
          <w:sz w:val="24"/>
          <w:szCs w:val="24"/>
        </w:rPr>
        <w:t>甲方</w:t>
      </w:r>
      <w:r>
        <w:rPr>
          <w:rFonts w:hint="eastAsia" w:ascii="宋体" w:hAnsi="宋体" w:cs="宋体"/>
          <w:color w:val="000000"/>
          <w:sz w:val="24"/>
          <w:szCs w:val="24"/>
        </w:rPr>
        <w:t>，甲方有权扣除其履约保证金</w:t>
      </w:r>
      <w:r>
        <w:rPr>
          <w:rFonts w:hint="eastAsia" w:ascii="宋体" w:hAnsi="宋体" w:cs="宋体"/>
          <w:color w:val="000000"/>
          <w:sz w:val="24"/>
          <w:szCs w:val="24"/>
          <w:lang w:eastAsia="zh-CN"/>
        </w:rPr>
        <w:t>；</w:t>
      </w:r>
    </w:p>
    <w:p>
      <w:pPr>
        <w:spacing w:line="520" w:lineRule="exact"/>
        <w:ind w:firstLine="480" w:firstLineChars="200"/>
        <w:jc w:val="left"/>
        <w:rPr>
          <w:rFonts w:hint="eastAsia" w:ascii="宋体" w:hAnsi="宋体" w:cs="宋体" w:eastAsiaTheme="minorEastAsia"/>
          <w:color w:val="000000"/>
          <w:sz w:val="24"/>
          <w:szCs w:val="24"/>
          <w:lang w:eastAsia="zh-CN"/>
        </w:rPr>
      </w:pPr>
      <w:r>
        <w:rPr>
          <w:rFonts w:hint="eastAsia" w:ascii="宋体" w:hAnsi="宋体" w:cs="宋体"/>
          <w:color w:val="000000"/>
          <w:sz w:val="24"/>
          <w:szCs w:val="24"/>
        </w:rPr>
        <w:t>2</w:t>
      </w:r>
      <w:r>
        <w:rPr>
          <w:rFonts w:hint="eastAsia" w:ascii="宋体" w:hAnsi="宋体" w:cs="宋体"/>
          <w:color w:val="000000"/>
          <w:sz w:val="24"/>
          <w:szCs w:val="24"/>
          <w:lang w:val="en-US" w:eastAsia="zh-CN"/>
        </w:rPr>
        <w:t>3</w:t>
      </w:r>
      <w:r>
        <w:rPr>
          <w:rFonts w:hint="eastAsia" w:ascii="宋体" w:hAnsi="宋体" w:cs="宋体"/>
          <w:color w:val="000000"/>
          <w:sz w:val="24"/>
          <w:szCs w:val="24"/>
        </w:rPr>
        <w:t>、</w:t>
      </w:r>
      <w:r>
        <w:rPr>
          <w:rFonts w:hint="eastAsia" w:ascii="宋体" w:hAnsi="宋体" w:cs="宋体"/>
          <w:color w:val="000000"/>
          <w:sz w:val="24"/>
          <w:highlight w:val="none"/>
        </w:rPr>
        <w:t>如</w:t>
      </w:r>
      <w:r>
        <w:rPr>
          <w:rFonts w:hint="eastAsia" w:ascii="宋体" w:hAnsi="宋体" w:cs="宋体"/>
          <w:color w:val="000000"/>
          <w:sz w:val="24"/>
          <w:highlight w:val="none"/>
          <w:lang w:eastAsia="zh-CN"/>
        </w:rPr>
        <w:t>乙方</w:t>
      </w:r>
      <w:r>
        <w:rPr>
          <w:rFonts w:hint="eastAsia" w:ascii="宋体" w:hAnsi="宋体" w:cs="宋体"/>
          <w:color w:val="000000"/>
          <w:sz w:val="24"/>
          <w:highlight w:val="none"/>
        </w:rPr>
        <w:t>有严重违约行为，</w:t>
      </w:r>
      <w:r>
        <w:rPr>
          <w:rFonts w:hint="eastAsia" w:ascii="宋体" w:hAnsi="宋体" w:cs="宋体"/>
          <w:color w:val="000000"/>
          <w:sz w:val="24"/>
          <w:highlight w:val="none"/>
          <w:lang w:eastAsia="zh-CN"/>
        </w:rPr>
        <w:t>如不服从甲方日常管理、不配合甲方</w:t>
      </w:r>
      <w:r>
        <w:rPr>
          <w:rFonts w:hint="eastAsia" w:ascii="宋体" w:hAnsi="宋体" w:cs="宋体"/>
          <w:color w:val="000000"/>
          <w:sz w:val="24"/>
          <w:highlight w:val="none"/>
          <w:lang w:val="en-US" w:eastAsia="zh-CN"/>
        </w:rPr>
        <w:t>6S管理、车辆调度达不到甲方要求等，</w:t>
      </w:r>
      <w:r>
        <w:rPr>
          <w:rFonts w:hint="eastAsia" w:ascii="宋体" w:hAnsi="宋体" w:cs="宋体"/>
          <w:color w:val="000000"/>
          <w:sz w:val="24"/>
          <w:highlight w:val="none"/>
        </w:rPr>
        <w:t>或给</w:t>
      </w:r>
      <w:r>
        <w:rPr>
          <w:rFonts w:hint="eastAsia" w:ascii="宋体" w:hAnsi="宋体" w:cs="宋体"/>
          <w:color w:val="000000"/>
          <w:sz w:val="24"/>
          <w:highlight w:val="none"/>
          <w:lang w:eastAsia="zh-CN"/>
        </w:rPr>
        <w:t>甲方</w:t>
      </w:r>
      <w:r>
        <w:rPr>
          <w:rFonts w:hint="eastAsia" w:ascii="宋体" w:hAnsi="宋体" w:cs="宋体"/>
          <w:color w:val="000000"/>
          <w:sz w:val="24"/>
          <w:highlight w:val="none"/>
        </w:rPr>
        <w:t>造成</w:t>
      </w:r>
      <w:r>
        <w:rPr>
          <w:rFonts w:hint="eastAsia" w:ascii="宋体" w:hAnsi="宋体" w:cs="宋体"/>
          <w:color w:val="000000"/>
          <w:sz w:val="24"/>
          <w:highlight w:val="none"/>
          <w:u w:val="single"/>
          <w:lang w:eastAsia="zh-CN"/>
        </w:rPr>
        <w:t>贰万元</w:t>
      </w:r>
      <w:r>
        <w:rPr>
          <w:rFonts w:hint="eastAsia" w:ascii="宋体" w:hAnsi="宋体" w:cs="宋体"/>
          <w:color w:val="000000"/>
          <w:sz w:val="24"/>
          <w:highlight w:val="none"/>
          <w:lang w:eastAsia="zh-CN"/>
        </w:rPr>
        <w:t>以上</w:t>
      </w:r>
      <w:r>
        <w:rPr>
          <w:rFonts w:hint="eastAsia" w:ascii="宋体" w:hAnsi="宋体" w:cs="宋体"/>
          <w:color w:val="000000"/>
          <w:sz w:val="24"/>
          <w:highlight w:val="none"/>
        </w:rPr>
        <w:t>经济损失</w:t>
      </w:r>
      <w:r>
        <w:rPr>
          <w:rFonts w:hint="eastAsia" w:ascii="宋体" w:hAnsi="宋体" w:cs="宋体"/>
          <w:color w:val="000000"/>
          <w:sz w:val="24"/>
          <w:highlight w:val="none"/>
          <w:lang w:eastAsia="zh-CN"/>
        </w:rPr>
        <w:t>的</w:t>
      </w:r>
      <w:r>
        <w:rPr>
          <w:rFonts w:hint="eastAsia" w:ascii="宋体" w:hAnsi="宋体" w:cs="宋体"/>
          <w:color w:val="000000"/>
          <w:sz w:val="24"/>
          <w:highlight w:val="none"/>
        </w:rPr>
        <w:t>，</w:t>
      </w:r>
      <w:r>
        <w:rPr>
          <w:rFonts w:hint="eastAsia" w:ascii="宋体" w:hAnsi="宋体" w:cs="宋体"/>
          <w:color w:val="000000"/>
          <w:sz w:val="24"/>
          <w:highlight w:val="none"/>
          <w:lang w:eastAsia="zh-CN"/>
        </w:rPr>
        <w:t>甲方</w:t>
      </w:r>
      <w:r>
        <w:rPr>
          <w:rFonts w:hint="eastAsia" w:ascii="宋体" w:hAnsi="宋体" w:cs="宋体"/>
          <w:color w:val="000000"/>
          <w:sz w:val="24"/>
          <w:highlight w:val="none"/>
        </w:rPr>
        <w:t>有权单方面解除合同并追究其给</w:t>
      </w:r>
      <w:r>
        <w:rPr>
          <w:rFonts w:hint="eastAsia" w:ascii="宋体" w:hAnsi="宋体" w:cs="宋体"/>
          <w:color w:val="000000"/>
          <w:sz w:val="24"/>
          <w:highlight w:val="none"/>
          <w:lang w:eastAsia="zh-CN"/>
        </w:rPr>
        <w:t>甲方</w:t>
      </w:r>
      <w:r>
        <w:rPr>
          <w:rFonts w:hint="eastAsia" w:ascii="宋体" w:hAnsi="宋体" w:cs="宋体"/>
          <w:color w:val="000000"/>
          <w:sz w:val="24"/>
          <w:highlight w:val="none"/>
        </w:rPr>
        <w:t>带来的经济损失。</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宋体" w:hAnsi="宋体" w:cs="宋体" w:eastAsiaTheme="minorEastAsia"/>
          <w:color w:val="000000"/>
          <w:sz w:val="24"/>
          <w:szCs w:val="24"/>
          <w:lang w:eastAsia="zh-CN"/>
        </w:rPr>
      </w:pPr>
      <w:r>
        <w:rPr>
          <w:rFonts w:hint="eastAsia" w:ascii="宋体" w:hAnsi="宋体" w:cs="宋体"/>
          <w:color w:val="000000"/>
          <w:sz w:val="24"/>
          <w:szCs w:val="24"/>
        </w:rPr>
        <w:t>2</w:t>
      </w:r>
      <w:r>
        <w:rPr>
          <w:rFonts w:hint="eastAsia" w:ascii="宋体" w:hAnsi="宋体" w:cs="宋体"/>
          <w:color w:val="000000"/>
          <w:sz w:val="24"/>
          <w:szCs w:val="24"/>
          <w:lang w:val="en-US" w:eastAsia="zh-CN"/>
        </w:rPr>
        <w:t>4</w:t>
      </w:r>
      <w:r>
        <w:rPr>
          <w:rFonts w:hint="eastAsia" w:ascii="宋体" w:hAnsi="宋体" w:cs="宋体"/>
          <w:color w:val="000000"/>
          <w:sz w:val="24"/>
          <w:szCs w:val="24"/>
        </w:rPr>
        <w:t>、甲乙双方均有保守本合同条款秘密的责任，不得向第三方透漏，如因违约方向第三方向第三方透漏而给守约方造成的损失，由违约方全部承担</w:t>
      </w:r>
      <w:r>
        <w:rPr>
          <w:rFonts w:hint="eastAsia" w:ascii="宋体" w:hAnsi="宋体" w:cs="宋体"/>
          <w:color w:val="000000"/>
          <w:sz w:val="24"/>
          <w:szCs w:val="24"/>
          <w:lang w:eastAsia="zh-CN"/>
        </w:rPr>
        <w:t>；</w:t>
      </w:r>
    </w:p>
    <w:p>
      <w:pPr>
        <w:pStyle w:val="5"/>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25、乙方需安排专职驻站车队长与甲方进行对接、沟通并做好泵车队的管理工作。乙方每月至少召开两次安全例会，形成会议纪要并将相关资料报至甲方。（泵车队驻站车队长1人）</w:t>
      </w:r>
    </w:p>
    <w:p>
      <w:pPr>
        <w:pStyle w:val="5"/>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26、乙方负责人必须每月将上月《农民工工资发放表》(工资表包含工人姓名、住址、身份证号、工资金额等,并加盖乙方公司公章)上报甲方劳资人员进行签字核实,经甲方核实花名册、考勤册、工资册确实统一后,甲方予以拨付当月泵送服务费。否则,不予拨付当月泵送服务费。</w:t>
      </w:r>
    </w:p>
    <w:p>
      <w:pPr>
        <w:snapToGrid w:val="0"/>
        <w:spacing w:line="520" w:lineRule="exact"/>
        <w:ind w:firstLine="482" w:firstLineChars="200"/>
        <w:jc w:val="left"/>
        <w:textAlignment w:val="center"/>
        <w:rPr>
          <w:rFonts w:ascii="宋体" w:hAnsi="宋体"/>
          <w:b/>
          <w:bCs/>
          <w:sz w:val="24"/>
        </w:rPr>
      </w:pPr>
      <w:r>
        <w:rPr>
          <w:rFonts w:hint="eastAsia" w:ascii="宋体" w:hAnsi="宋体"/>
          <w:b/>
          <w:bCs/>
          <w:sz w:val="24"/>
          <w:lang w:val="en-US" w:eastAsia="zh-Hans"/>
        </w:rPr>
        <w:t>六</w:t>
      </w:r>
      <w:r>
        <w:rPr>
          <w:rFonts w:hint="eastAsia" w:ascii="宋体" w:hAnsi="宋体"/>
          <w:b/>
          <w:bCs/>
          <w:sz w:val="24"/>
        </w:rPr>
        <w:t>、违约责任约定</w:t>
      </w:r>
    </w:p>
    <w:p>
      <w:pPr>
        <w:snapToGrid w:val="0"/>
        <w:spacing w:line="520" w:lineRule="exact"/>
        <w:ind w:firstLine="480" w:firstLineChars="200"/>
        <w:jc w:val="left"/>
        <w:textAlignment w:val="center"/>
        <w:rPr>
          <w:rFonts w:ascii="宋体" w:hAnsi="宋体"/>
          <w:sz w:val="24"/>
        </w:rPr>
      </w:pPr>
      <w:r>
        <w:rPr>
          <w:rFonts w:hint="eastAsia" w:ascii="宋体" w:hAnsi="宋体"/>
          <w:sz w:val="24"/>
        </w:rPr>
        <w:t>1、在合同履行过程中运输费用固定不变，乙方不得以任何理由、借口、和条件提高</w:t>
      </w:r>
      <w:r>
        <w:rPr>
          <w:rFonts w:hint="eastAsia" w:ascii="宋体" w:hAnsi="宋体"/>
          <w:sz w:val="24"/>
          <w:lang w:eastAsia="zh-CN"/>
        </w:rPr>
        <w:t>泵送</w:t>
      </w:r>
      <w:r>
        <w:rPr>
          <w:rFonts w:hint="eastAsia" w:ascii="宋体" w:hAnsi="宋体"/>
          <w:sz w:val="24"/>
        </w:rPr>
        <w:t>费用标准或终止本合同约定的运输业务，乙方如私自终止运输，甲方将全额扣除乙方履约保证</w:t>
      </w:r>
      <w:r>
        <w:rPr>
          <w:rFonts w:hint="eastAsia" w:ascii="宋体" w:hAnsi="宋体"/>
          <w:color w:val="auto"/>
          <w:sz w:val="24"/>
        </w:rPr>
        <w:t>金</w:t>
      </w:r>
      <w:r>
        <w:rPr>
          <w:rFonts w:hint="default" w:ascii="宋体" w:hAnsi="宋体"/>
          <w:color w:val="auto"/>
          <w:sz w:val="24"/>
        </w:rPr>
        <w:t>，</w:t>
      </w:r>
      <w:r>
        <w:rPr>
          <w:rFonts w:hint="eastAsia" w:ascii="宋体" w:hAnsi="宋体"/>
          <w:color w:val="auto"/>
          <w:sz w:val="24"/>
          <w:lang w:val="en-US" w:eastAsia="zh-Hans"/>
        </w:rPr>
        <w:t>并承担由此给甲方造成</w:t>
      </w:r>
      <w:r>
        <w:rPr>
          <w:rFonts w:hint="eastAsia" w:ascii="宋体" w:hAnsi="宋体"/>
          <w:color w:val="auto"/>
          <w:sz w:val="24"/>
          <w:lang w:val="en-US" w:eastAsia="zh-CN"/>
        </w:rPr>
        <w:t>的</w:t>
      </w:r>
      <w:r>
        <w:rPr>
          <w:rFonts w:hint="eastAsia" w:ascii="宋体" w:hAnsi="宋体"/>
          <w:color w:val="auto"/>
          <w:sz w:val="24"/>
          <w:lang w:val="en-US" w:eastAsia="zh-Hans"/>
        </w:rPr>
        <w:t>一切损失</w:t>
      </w:r>
      <w:r>
        <w:rPr>
          <w:rFonts w:hint="eastAsia" w:ascii="宋体" w:hAnsi="宋体"/>
          <w:color w:val="auto"/>
          <w:sz w:val="24"/>
        </w:rPr>
        <w:t>。</w:t>
      </w:r>
    </w:p>
    <w:p>
      <w:pPr>
        <w:snapToGrid w:val="0"/>
        <w:spacing w:line="480" w:lineRule="exact"/>
        <w:ind w:firstLine="480" w:firstLineChars="200"/>
        <w:jc w:val="left"/>
        <w:textAlignment w:val="center"/>
        <w:rPr>
          <w:rFonts w:hint="eastAsia" w:ascii="宋体" w:hAnsi="宋体"/>
          <w:color w:val="auto"/>
          <w:sz w:val="24"/>
        </w:rPr>
      </w:pPr>
      <w:r>
        <w:rPr>
          <w:rFonts w:hint="eastAsia" w:ascii="宋体" w:hAnsi="宋体"/>
          <w:sz w:val="24"/>
        </w:rPr>
        <w:t>2、在合同履行过程中，乙方必须服从甲方的计划安排，若因乙方的机械设备运输造成保供不力，未按甲方要求浇筑混凝土，影响甲方正常生产，造成甲方损失或其他责任的将根据影响程度扣除乙方的履约保证金</w:t>
      </w:r>
      <w:r>
        <w:rPr>
          <w:rFonts w:hint="default" w:ascii="宋体" w:hAnsi="宋体"/>
          <w:sz w:val="24"/>
        </w:rPr>
        <w:t>，</w:t>
      </w:r>
      <w:r>
        <w:rPr>
          <w:rFonts w:hint="eastAsia" w:ascii="宋体" w:hAnsi="宋体"/>
          <w:color w:val="auto"/>
          <w:sz w:val="24"/>
          <w:lang w:val="en-US" w:eastAsia="zh-Hans"/>
        </w:rPr>
        <w:t>履约保证金不足以赔偿甲方损失的</w:t>
      </w:r>
      <w:r>
        <w:rPr>
          <w:rFonts w:hint="default" w:ascii="宋体" w:hAnsi="宋体"/>
          <w:color w:val="auto"/>
          <w:sz w:val="24"/>
          <w:lang w:eastAsia="zh-Hans"/>
        </w:rPr>
        <w:t>，</w:t>
      </w:r>
      <w:r>
        <w:rPr>
          <w:rFonts w:hint="eastAsia" w:ascii="宋体" w:hAnsi="宋体"/>
          <w:color w:val="auto"/>
          <w:sz w:val="24"/>
          <w:lang w:val="en-US" w:eastAsia="zh-Hans"/>
        </w:rPr>
        <w:t>由甲方另行追偿</w:t>
      </w:r>
      <w:r>
        <w:rPr>
          <w:rFonts w:hint="eastAsia" w:ascii="宋体" w:hAnsi="宋体"/>
          <w:color w:val="auto"/>
          <w:sz w:val="24"/>
        </w:rPr>
        <w:t>。</w:t>
      </w:r>
    </w:p>
    <w:p>
      <w:pPr>
        <w:snapToGrid w:val="0"/>
        <w:spacing w:line="480" w:lineRule="exact"/>
        <w:ind w:firstLine="420" w:firstLineChars="200"/>
        <w:jc w:val="left"/>
        <w:textAlignment w:val="center"/>
        <w:rPr>
          <w:rFonts w:hint="eastAsia" w:eastAsia="宋体"/>
          <w:color w:val="auto"/>
          <w:lang w:eastAsia="zh-CN"/>
        </w:rPr>
      </w:pPr>
      <w:r>
        <w:rPr>
          <w:color w:val="auto"/>
        </w:rPr>
        <w:t xml:space="preserve"> 3</w:t>
      </w:r>
      <w:r>
        <w:rPr>
          <w:rFonts w:hint="eastAsia" w:ascii="宋体" w:hAnsi="宋体"/>
          <w:color w:val="auto"/>
          <w:sz w:val="24"/>
        </w:rPr>
        <w:t>、</w:t>
      </w:r>
      <w:r>
        <w:rPr>
          <w:rFonts w:hint="eastAsia" w:ascii="宋体" w:hAnsi="宋体"/>
          <w:color w:val="auto"/>
          <w:sz w:val="24"/>
          <w:lang w:val="en-US" w:eastAsia="zh-Hans"/>
        </w:rPr>
        <w:t>本合同项下的甲方损失包括但不限于混凝土实际损失</w:t>
      </w:r>
      <w:r>
        <w:rPr>
          <w:rFonts w:hint="default" w:ascii="宋体" w:hAnsi="宋体"/>
          <w:color w:val="auto"/>
          <w:sz w:val="24"/>
          <w:lang w:eastAsia="zh-Hans"/>
        </w:rPr>
        <w:t>（</w:t>
      </w:r>
      <w:r>
        <w:rPr>
          <w:rFonts w:hint="eastAsia" w:ascii="宋体" w:hAnsi="宋体"/>
          <w:color w:val="auto"/>
          <w:sz w:val="24"/>
          <w:lang w:val="en-US" w:eastAsia="zh-Hans"/>
        </w:rPr>
        <w:t>混凝土价格按照甲方与客户买卖合同约定价格计算</w:t>
      </w:r>
      <w:r>
        <w:rPr>
          <w:rFonts w:hint="default" w:ascii="宋体" w:hAnsi="宋体"/>
          <w:color w:val="auto"/>
          <w:sz w:val="24"/>
          <w:lang w:eastAsia="zh-Hans"/>
        </w:rPr>
        <w:t>）</w:t>
      </w:r>
      <w:r>
        <w:rPr>
          <w:rFonts w:hint="eastAsia" w:ascii="宋体" w:hAnsi="宋体"/>
          <w:color w:val="auto"/>
          <w:sz w:val="24"/>
        </w:rPr>
        <w:t>、</w:t>
      </w:r>
      <w:r>
        <w:rPr>
          <w:rFonts w:hint="eastAsia" w:ascii="宋体" w:hAnsi="宋体"/>
          <w:color w:val="auto"/>
          <w:sz w:val="24"/>
          <w:lang w:val="en-US" w:eastAsia="zh-Hans"/>
        </w:rPr>
        <w:t>因迟延交付混凝土导致甲方向客户承担的违约责任</w:t>
      </w:r>
      <w:r>
        <w:rPr>
          <w:rFonts w:hint="eastAsia" w:ascii="宋体" w:hAnsi="宋体"/>
          <w:color w:val="auto"/>
          <w:sz w:val="24"/>
        </w:rPr>
        <w:t>、</w:t>
      </w:r>
      <w:r>
        <w:rPr>
          <w:rFonts w:hint="eastAsia" w:ascii="宋体" w:hAnsi="宋体"/>
          <w:color w:val="auto"/>
          <w:sz w:val="24"/>
          <w:lang w:val="en-US" w:eastAsia="zh-Hans"/>
        </w:rPr>
        <w:t>预期可得利益损失</w:t>
      </w:r>
      <w:r>
        <w:rPr>
          <w:rFonts w:hint="eastAsia" w:ascii="宋体" w:hAnsi="宋体"/>
          <w:color w:val="auto"/>
          <w:sz w:val="24"/>
        </w:rPr>
        <w:t>、</w:t>
      </w:r>
      <w:r>
        <w:rPr>
          <w:rFonts w:hint="eastAsia" w:ascii="宋体" w:hAnsi="宋体"/>
          <w:color w:val="auto"/>
          <w:sz w:val="24"/>
          <w:lang w:val="en-US" w:eastAsia="zh-Hans"/>
        </w:rPr>
        <w:t>因诉讼产生的诉讼费</w:t>
      </w:r>
      <w:r>
        <w:rPr>
          <w:rFonts w:hint="eastAsia" w:ascii="宋体" w:hAnsi="宋体"/>
          <w:color w:val="auto"/>
          <w:sz w:val="24"/>
        </w:rPr>
        <w:t>、</w:t>
      </w:r>
      <w:r>
        <w:rPr>
          <w:rFonts w:hint="eastAsia" w:ascii="宋体" w:hAnsi="宋体"/>
          <w:color w:val="auto"/>
          <w:sz w:val="24"/>
          <w:lang w:val="en-US" w:eastAsia="zh-Hans"/>
        </w:rPr>
        <w:t>交通费</w:t>
      </w:r>
      <w:r>
        <w:rPr>
          <w:rFonts w:hint="eastAsia" w:ascii="宋体" w:hAnsi="宋体"/>
          <w:color w:val="auto"/>
          <w:sz w:val="24"/>
        </w:rPr>
        <w:t>、</w:t>
      </w:r>
      <w:r>
        <w:rPr>
          <w:rFonts w:hint="eastAsia" w:ascii="宋体" w:hAnsi="宋体"/>
          <w:color w:val="auto"/>
          <w:sz w:val="24"/>
          <w:lang w:val="en-US" w:eastAsia="zh-Hans"/>
        </w:rPr>
        <w:t>律师费等一切损失</w:t>
      </w:r>
      <w:r>
        <w:rPr>
          <w:rFonts w:hint="eastAsia" w:ascii="宋体" w:hAnsi="宋体"/>
          <w:color w:val="auto"/>
          <w:sz w:val="24"/>
          <w:lang w:val="en-US" w:eastAsia="zh-CN"/>
        </w:rPr>
        <w:t>。</w:t>
      </w:r>
    </w:p>
    <w:p>
      <w:pPr>
        <w:snapToGrid w:val="0"/>
        <w:spacing w:line="520" w:lineRule="exact"/>
        <w:ind w:firstLine="482" w:firstLineChars="200"/>
        <w:jc w:val="left"/>
        <w:textAlignment w:val="center"/>
        <w:rPr>
          <w:rFonts w:ascii="宋体" w:hAnsi="宋体"/>
          <w:b/>
          <w:bCs/>
          <w:color w:val="auto"/>
          <w:sz w:val="24"/>
        </w:rPr>
      </w:pPr>
      <w:r>
        <w:rPr>
          <w:rFonts w:hint="eastAsia" w:ascii="宋体" w:hAnsi="宋体"/>
          <w:b/>
          <w:bCs/>
          <w:color w:val="auto"/>
          <w:sz w:val="24"/>
        </w:rPr>
        <w:t>七、</w:t>
      </w:r>
      <w:r>
        <w:rPr>
          <w:rFonts w:hint="eastAsia" w:ascii="宋体" w:hAnsi="宋体"/>
          <w:b/>
          <w:bCs/>
          <w:color w:val="auto"/>
          <w:sz w:val="24"/>
          <w:lang w:val="en-US" w:eastAsia="zh-Hans"/>
        </w:rPr>
        <w:t>争议解决</w:t>
      </w:r>
    </w:p>
    <w:p>
      <w:pPr>
        <w:spacing w:line="500" w:lineRule="exact"/>
        <w:ind w:firstLine="480" w:firstLineChars="200"/>
        <w:jc w:val="left"/>
        <w:rPr>
          <w:rFonts w:ascii="宋体" w:hAnsi="宋体" w:cs="宋体"/>
          <w:color w:val="000000"/>
          <w:sz w:val="24"/>
        </w:rPr>
      </w:pPr>
      <w:r>
        <w:rPr>
          <w:rFonts w:hint="eastAsia" w:ascii="宋体" w:hAnsi="宋体" w:cs="宋体"/>
          <w:color w:val="000000"/>
          <w:sz w:val="24"/>
        </w:rPr>
        <w:t>争议解决办法：在合同履行过程中发生争议，双方协商解决，协商不成，可向杜集区人民法院起诉。</w:t>
      </w:r>
    </w:p>
    <w:p>
      <w:pPr>
        <w:snapToGrid w:val="0"/>
        <w:spacing w:line="520" w:lineRule="exact"/>
        <w:ind w:firstLine="482" w:firstLineChars="200"/>
        <w:jc w:val="left"/>
        <w:textAlignment w:val="center"/>
        <w:rPr>
          <w:rFonts w:ascii="宋体" w:hAnsi="宋体"/>
          <w:b/>
          <w:bCs/>
          <w:sz w:val="24"/>
        </w:rPr>
      </w:pPr>
      <w:r>
        <w:rPr>
          <w:rFonts w:hint="eastAsia" w:ascii="宋体" w:hAnsi="宋体"/>
          <w:b/>
          <w:bCs/>
          <w:sz w:val="24"/>
        </w:rPr>
        <w:t>八、运输期限</w:t>
      </w:r>
    </w:p>
    <w:p>
      <w:pPr>
        <w:snapToGrid w:val="0"/>
        <w:spacing w:line="520" w:lineRule="exact"/>
        <w:ind w:firstLine="470" w:firstLineChars="196"/>
        <w:jc w:val="left"/>
        <w:textAlignment w:val="center"/>
        <w:rPr>
          <w:rFonts w:ascii="宋体" w:hAnsi="宋体"/>
          <w:b/>
          <w:bCs/>
          <w:sz w:val="24"/>
        </w:rPr>
      </w:pPr>
      <w:r>
        <w:rPr>
          <w:rFonts w:hint="eastAsia" w:ascii="宋体" w:hAnsi="宋体"/>
          <w:bCs/>
          <w:sz w:val="24"/>
        </w:rPr>
        <w:t xml:space="preserve">本合同自 </w:t>
      </w:r>
      <w:r>
        <w:rPr>
          <w:rFonts w:hint="eastAsia" w:ascii="宋体" w:hAnsi="宋体"/>
          <w:bCs/>
          <w:sz w:val="24"/>
          <w:lang w:val="en-US" w:eastAsia="zh-CN"/>
        </w:rPr>
        <w:t xml:space="preserve">  </w:t>
      </w:r>
      <w:r>
        <w:rPr>
          <w:rFonts w:hint="eastAsia" w:ascii="宋体" w:hAnsi="宋体"/>
          <w:bCs/>
          <w:sz w:val="24"/>
        </w:rPr>
        <w:t>年</w:t>
      </w:r>
      <w:r>
        <w:rPr>
          <w:rFonts w:hint="eastAsia" w:ascii="宋体" w:hAnsi="宋体"/>
          <w:bCs/>
          <w:sz w:val="24"/>
          <w:lang w:val="en-US" w:eastAsia="zh-CN"/>
        </w:rPr>
        <w:t xml:space="preserve">  </w:t>
      </w:r>
      <w:r>
        <w:rPr>
          <w:rFonts w:hint="eastAsia" w:ascii="宋体" w:hAnsi="宋体"/>
          <w:bCs/>
          <w:sz w:val="24"/>
        </w:rPr>
        <w:t>月</w:t>
      </w:r>
      <w:r>
        <w:rPr>
          <w:rFonts w:hint="eastAsia" w:ascii="宋体" w:hAnsi="宋体"/>
          <w:bCs/>
          <w:sz w:val="24"/>
          <w:lang w:val="en-US" w:eastAsia="zh-CN"/>
        </w:rPr>
        <w:t xml:space="preserve">  </w:t>
      </w:r>
      <w:r>
        <w:rPr>
          <w:rFonts w:hint="eastAsia" w:ascii="宋体" w:hAnsi="宋体"/>
          <w:bCs/>
          <w:sz w:val="24"/>
        </w:rPr>
        <w:t>日起至</w:t>
      </w:r>
      <w:r>
        <w:rPr>
          <w:rFonts w:hint="eastAsia" w:ascii="宋体" w:hAnsi="宋体"/>
          <w:bCs/>
          <w:sz w:val="24"/>
          <w:lang w:val="en-US" w:eastAsia="zh-CN"/>
        </w:rPr>
        <w:t xml:space="preserve">   </w:t>
      </w:r>
      <w:r>
        <w:rPr>
          <w:rFonts w:hint="eastAsia" w:ascii="宋体" w:hAnsi="宋体"/>
          <w:bCs/>
          <w:sz w:val="24"/>
        </w:rPr>
        <w:t>年</w:t>
      </w:r>
      <w:r>
        <w:rPr>
          <w:rFonts w:hint="eastAsia" w:ascii="宋体" w:hAnsi="宋体"/>
          <w:bCs/>
          <w:sz w:val="24"/>
          <w:lang w:val="en-US" w:eastAsia="zh-CN"/>
        </w:rPr>
        <w:t xml:space="preserve">  </w:t>
      </w:r>
      <w:r>
        <w:rPr>
          <w:rFonts w:hint="eastAsia" w:ascii="宋体" w:hAnsi="宋体"/>
          <w:bCs/>
          <w:sz w:val="24"/>
        </w:rPr>
        <w:t>月</w:t>
      </w:r>
      <w:r>
        <w:rPr>
          <w:rFonts w:hint="eastAsia" w:ascii="宋体" w:hAnsi="宋体"/>
          <w:bCs/>
          <w:sz w:val="24"/>
          <w:lang w:val="en-US" w:eastAsia="zh-CN"/>
        </w:rPr>
        <w:t xml:space="preserve">  </w:t>
      </w:r>
      <w:r>
        <w:rPr>
          <w:rFonts w:hint="eastAsia" w:ascii="宋体" w:hAnsi="宋体"/>
          <w:bCs/>
          <w:sz w:val="24"/>
        </w:rPr>
        <w:t>日止。</w:t>
      </w:r>
    </w:p>
    <w:p>
      <w:pPr>
        <w:numPr>
          <w:ilvl w:val="0"/>
          <w:numId w:val="5"/>
        </w:numPr>
        <w:snapToGrid w:val="0"/>
        <w:spacing w:line="520" w:lineRule="exact"/>
        <w:ind w:firstLine="470" w:firstLineChars="196"/>
        <w:jc w:val="left"/>
        <w:textAlignment w:val="center"/>
        <w:rPr>
          <w:color w:val="auto"/>
        </w:rPr>
      </w:pPr>
      <w:r>
        <w:rPr>
          <w:rFonts w:hint="eastAsia" w:ascii="宋体" w:hAnsi="宋体"/>
          <w:b w:val="0"/>
          <w:bCs w:val="0"/>
          <w:sz w:val="24"/>
        </w:rPr>
        <w:t>未尽事宜，双方协商解</w:t>
      </w:r>
      <w:r>
        <w:rPr>
          <w:rFonts w:hint="eastAsia" w:ascii="宋体" w:hAnsi="宋体"/>
          <w:b w:val="0"/>
          <w:bCs w:val="0"/>
          <w:color w:val="auto"/>
          <w:sz w:val="24"/>
        </w:rPr>
        <w:t>决</w:t>
      </w:r>
      <w:r>
        <w:rPr>
          <w:rFonts w:hint="default" w:ascii="宋体" w:hAnsi="宋体"/>
          <w:b w:val="0"/>
          <w:bCs w:val="0"/>
          <w:color w:val="auto"/>
          <w:sz w:val="24"/>
        </w:rPr>
        <w:t>，</w:t>
      </w:r>
      <w:r>
        <w:rPr>
          <w:rFonts w:hint="eastAsia" w:ascii="宋体" w:hAnsi="宋体"/>
          <w:b w:val="0"/>
          <w:bCs w:val="0"/>
          <w:color w:val="auto"/>
          <w:sz w:val="24"/>
          <w:lang w:val="en-US" w:eastAsia="zh-Hans"/>
        </w:rPr>
        <w:t>另签署补充协议</w:t>
      </w:r>
      <w:r>
        <w:rPr>
          <w:rFonts w:hint="default" w:ascii="宋体" w:hAnsi="宋体"/>
          <w:b w:val="0"/>
          <w:bCs w:val="0"/>
          <w:color w:val="auto"/>
          <w:sz w:val="24"/>
          <w:lang w:eastAsia="zh-Hans"/>
        </w:rPr>
        <w:t>，</w:t>
      </w:r>
      <w:r>
        <w:rPr>
          <w:rFonts w:hint="eastAsia" w:ascii="宋体" w:hAnsi="宋体"/>
          <w:b w:val="0"/>
          <w:bCs w:val="0"/>
          <w:color w:val="auto"/>
          <w:sz w:val="24"/>
          <w:lang w:val="en-US" w:eastAsia="zh-Hans"/>
        </w:rPr>
        <w:t>变更内容以补充协议为准</w:t>
      </w:r>
      <w:r>
        <w:rPr>
          <w:rFonts w:hint="eastAsia" w:ascii="宋体" w:hAnsi="宋体"/>
          <w:b/>
          <w:bCs/>
          <w:color w:val="auto"/>
          <w:sz w:val="24"/>
        </w:rPr>
        <w:t>。</w:t>
      </w:r>
    </w:p>
    <w:p>
      <w:pPr>
        <w:numPr>
          <w:ilvl w:val="0"/>
          <w:numId w:val="5"/>
        </w:numPr>
        <w:snapToGrid w:val="0"/>
        <w:spacing w:line="520" w:lineRule="exact"/>
        <w:ind w:firstLine="470" w:firstLineChars="196"/>
        <w:jc w:val="left"/>
        <w:textAlignment w:val="center"/>
        <w:rPr>
          <w:color w:val="auto"/>
        </w:rPr>
      </w:pPr>
      <w:r>
        <w:rPr>
          <w:rFonts w:hint="eastAsia"/>
          <w:color w:val="auto"/>
          <w:sz w:val="24"/>
          <w:szCs w:val="24"/>
          <w:lang w:val="en-US" w:eastAsia="zh-CN"/>
        </w:rPr>
        <w:t xml:space="preserve"> 本合同最终解释权归属于安徽中冶淮海装配式建筑有限公司。</w:t>
      </w:r>
    </w:p>
    <w:p>
      <w:pPr>
        <w:snapToGrid w:val="0"/>
        <w:spacing w:line="520" w:lineRule="exact"/>
        <w:ind w:firstLine="472" w:firstLineChars="196"/>
        <w:jc w:val="left"/>
        <w:textAlignment w:val="center"/>
        <w:rPr>
          <w:rFonts w:ascii="宋体" w:hAnsi="宋体" w:cs="宋体"/>
          <w:sz w:val="24"/>
          <w:szCs w:val="24"/>
        </w:rPr>
      </w:pPr>
      <w:r>
        <w:rPr>
          <w:rFonts w:hint="eastAsia" w:ascii="宋体" w:hAnsi="宋体"/>
          <w:b/>
          <w:bCs/>
          <w:sz w:val="24"/>
        </w:rPr>
        <w:t>十</w:t>
      </w:r>
      <w:r>
        <w:rPr>
          <w:rFonts w:hint="eastAsia" w:ascii="宋体" w:hAnsi="宋体"/>
          <w:b/>
          <w:bCs/>
          <w:sz w:val="24"/>
          <w:lang w:eastAsia="zh-CN"/>
        </w:rPr>
        <w:t>一</w:t>
      </w:r>
      <w:r>
        <w:rPr>
          <w:rFonts w:hint="eastAsia" w:ascii="宋体" w:hAnsi="宋体"/>
          <w:b/>
          <w:bCs/>
          <w:sz w:val="24"/>
        </w:rPr>
        <w:t>、</w:t>
      </w:r>
      <w:r>
        <w:rPr>
          <w:rFonts w:hint="eastAsia" w:ascii="宋体" w:hAnsi="宋体"/>
          <w:sz w:val="24"/>
        </w:rPr>
        <w:t>本合同经双方签字盖章后生效，</w:t>
      </w:r>
      <w:r>
        <w:rPr>
          <w:rFonts w:hint="eastAsia" w:ascii="宋体" w:hAnsi="宋体"/>
          <w:b/>
          <w:bCs/>
          <w:sz w:val="24"/>
        </w:rPr>
        <w:t>本合同一式</w:t>
      </w:r>
      <w:r>
        <w:rPr>
          <w:rFonts w:hint="eastAsia" w:ascii="宋体" w:hAnsi="宋体"/>
          <w:b/>
          <w:bCs/>
          <w:sz w:val="24"/>
          <w:u w:val="single"/>
        </w:rPr>
        <w:t>肆</w:t>
      </w:r>
      <w:r>
        <w:rPr>
          <w:rFonts w:hint="eastAsia" w:ascii="宋体" w:hAnsi="宋体"/>
          <w:b/>
          <w:bCs/>
          <w:sz w:val="24"/>
        </w:rPr>
        <w:t>份，双方各执</w:t>
      </w:r>
      <w:r>
        <w:rPr>
          <w:rFonts w:hint="eastAsia" w:ascii="宋体" w:hAnsi="宋体"/>
          <w:b/>
          <w:bCs/>
          <w:sz w:val="24"/>
          <w:u w:val="single"/>
        </w:rPr>
        <w:t>贰</w:t>
      </w:r>
      <w:r>
        <w:rPr>
          <w:rFonts w:hint="eastAsia" w:ascii="宋体" w:hAnsi="宋体"/>
          <w:b/>
          <w:bCs/>
          <w:sz w:val="24"/>
        </w:rPr>
        <w:t>份。</w:t>
      </w:r>
    </w:p>
    <w:tbl>
      <w:tblPr>
        <w:tblStyle w:val="17"/>
        <w:tblW w:w="89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9"/>
        <w:gridCol w:w="2619"/>
        <w:gridCol w:w="1909"/>
        <w:gridCol w:w="26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4418" w:type="dxa"/>
            <w:gridSpan w:val="2"/>
            <w:tcBorders>
              <w:top w:val="single" w:color="auto" w:sz="4" w:space="0"/>
              <w:left w:val="single" w:color="auto" w:sz="4" w:space="0"/>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sz w:val="24"/>
                <w:szCs w:val="24"/>
                <w:vertAlign w:val="baseline"/>
                <w:lang w:val="en-US" w:eastAsia="zh-CN"/>
              </w:rPr>
            </w:pPr>
            <w:r>
              <w:rPr>
                <w:rFonts w:hint="eastAsia" w:ascii="宋体" w:hAnsi="宋体" w:cs="宋体"/>
                <w:b/>
                <w:bCs/>
                <w:sz w:val="28"/>
                <w:szCs w:val="28"/>
                <w:lang w:val="en-US" w:eastAsia="zh-CN"/>
              </w:rPr>
              <w:t>买</w:t>
            </w:r>
            <w:r>
              <w:rPr>
                <w:rFonts w:hint="eastAsia" w:ascii="宋体" w:hAnsi="宋体" w:cs="宋体"/>
                <w:b/>
                <w:bCs/>
                <w:sz w:val="28"/>
                <w:szCs w:val="28"/>
              </w:rPr>
              <w:t xml:space="preserve">  方</w:t>
            </w:r>
          </w:p>
        </w:tc>
        <w:tc>
          <w:tcPr>
            <w:tcW w:w="4514" w:type="dxa"/>
            <w:gridSpan w:val="2"/>
            <w:tcBorders>
              <w:top w:val="single" w:color="auto" w:sz="4" w:space="0"/>
              <w:left w:val="single" w:color="auto" w:sz="4" w:space="0"/>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sz w:val="24"/>
                <w:szCs w:val="24"/>
                <w:vertAlign w:val="baseline"/>
                <w:lang w:val="en-US" w:eastAsia="zh-CN"/>
              </w:rPr>
            </w:pPr>
            <w:r>
              <w:rPr>
                <w:rFonts w:hint="eastAsia" w:ascii="宋体" w:hAnsi="宋体" w:eastAsia="宋体" w:cs="宋体"/>
                <w:b/>
                <w:bCs/>
                <w:sz w:val="28"/>
                <w:szCs w:val="28"/>
                <w:lang w:val="en-US" w:eastAsia="zh-CN"/>
              </w:rPr>
              <w:t>卖  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179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sz w:val="24"/>
                <w:szCs w:val="24"/>
                <w:vertAlign w:val="baseline"/>
                <w:lang w:val="en-US" w:eastAsia="zh-CN"/>
              </w:rPr>
            </w:pPr>
            <w:r>
              <w:rPr>
                <w:rFonts w:hint="eastAsia" w:ascii="宋体" w:hAnsi="宋体" w:cs="宋体"/>
                <w:sz w:val="24"/>
              </w:rPr>
              <w:t>单位名称（章）</w:t>
            </w:r>
            <w:r>
              <w:rPr>
                <w:rFonts w:hint="eastAsia" w:ascii="宋体" w:hAnsi="宋体" w:cs="宋体"/>
                <w:sz w:val="24"/>
                <w:lang w:eastAsia="zh-CN"/>
              </w:rPr>
              <w:t>：</w:t>
            </w:r>
          </w:p>
        </w:tc>
        <w:tc>
          <w:tcPr>
            <w:tcW w:w="2619"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r>
              <w:rPr>
                <w:rFonts w:hint="eastAsia" w:ascii="宋体" w:hAnsi="宋体" w:cs="宋体"/>
                <w:sz w:val="24"/>
              </w:rPr>
              <w:t>安徽中冶淮海装配式建筑有限公司</w:t>
            </w:r>
          </w:p>
        </w:tc>
        <w:tc>
          <w:tcPr>
            <w:tcW w:w="190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单位名称（章）</w:t>
            </w:r>
            <w:r>
              <w:rPr>
                <w:rFonts w:hint="eastAsia" w:ascii="宋体" w:hAnsi="宋体" w:eastAsia="宋体" w:cs="宋体"/>
                <w:sz w:val="24"/>
                <w:lang w:eastAsia="zh-CN"/>
              </w:rPr>
              <w:t>：</w:t>
            </w:r>
          </w:p>
        </w:tc>
        <w:tc>
          <w:tcPr>
            <w:tcW w:w="2605"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79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sz w:val="24"/>
                <w:szCs w:val="24"/>
                <w:vertAlign w:val="baseline"/>
                <w:lang w:val="en-US" w:eastAsia="zh-CN"/>
              </w:rPr>
            </w:pPr>
            <w:r>
              <w:rPr>
                <w:rFonts w:hint="eastAsia" w:ascii="宋体" w:hAnsi="宋体" w:cs="宋体"/>
                <w:sz w:val="24"/>
              </w:rPr>
              <w:t>单 位 地 址：</w:t>
            </w:r>
          </w:p>
        </w:tc>
        <w:tc>
          <w:tcPr>
            <w:tcW w:w="2619"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r>
              <w:rPr>
                <w:rFonts w:hint="eastAsia" w:ascii="宋体" w:hAnsi="宋体" w:cs="宋体"/>
                <w:sz w:val="24"/>
              </w:rPr>
              <w:t>安徽省淮北市杜集区紫藤北路西20米</w:t>
            </w:r>
          </w:p>
        </w:tc>
        <w:tc>
          <w:tcPr>
            <w:tcW w:w="190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单 位 地 址：</w:t>
            </w:r>
          </w:p>
        </w:tc>
        <w:tc>
          <w:tcPr>
            <w:tcW w:w="2605"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cs="宋体"/>
                <w:sz w:val="24"/>
                <w:lang w:val="en-US" w:eastAsia="zh-CN"/>
              </w:rPr>
            </w:pPr>
            <w:r>
              <w:rPr>
                <w:rFonts w:hint="eastAsia" w:ascii="宋体" w:hAnsi="宋体" w:cs="宋体"/>
                <w:sz w:val="24"/>
              </w:rPr>
              <w:t>法定代表人：</w:t>
            </w:r>
          </w:p>
        </w:tc>
        <w:tc>
          <w:tcPr>
            <w:tcW w:w="2619"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hAnsi="宋体" w:cs="宋体"/>
                <w:sz w:val="24"/>
                <w:lang w:val="en-US" w:eastAsia="zh-CN"/>
              </w:rPr>
            </w:pPr>
          </w:p>
        </w:tc>
        <w:tc>
          <w:tcPr>
            <w:tcW w:w="190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法定代表人：</w:t>
            </w:r>
          </w:p>
        </w:tc>
        <w:tc>
          <w:tcPr>
            <w:tcW w:w="2605"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hAnsi="宋体" w:cs="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cs="宋体"/>
                <w:sz w:val="24"/>
                <w:lang w:val="en-US" w:eastAsia="zh-CN"/>
              </w:rPr>
            </w:pPr>
            <w:r>
              <w:rPr>
                <w:rFonts w:hint="eastAsia" w:ascii="宋体" w:hAnsi="宋体" w:cs="宋体"/>
                <w:sz w:val="24"/>
              </w:rPr>
              <w:t>委托代理人：</w:t>
            </w:r>
          </w:p>
        </w:tc>
        <w:tc>
          <w:tcPr>
            <w:tcW w:w="2619"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p>
        </w:tc>
        <w:tc>
          <w:tcPr>
            <w:tcW w:w="190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委托代理人：</w:t>
            </w:r>
          </w:p>
        </w:tc>
        <w:tc>
          <w:tcPr>
            <w:tcW w:w="2605"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cs="宋体"/>
                <w:sz w:val="24"/>
                <w:lang w:val="en-US" w:eastAsia="zh-CN"/>
              </w:rPr>
            </w:pPr>
            <w:r>
              <w:rPr>
                <w:rFonts w:hint="eastAsia" w:ascii="宋体" w:hAnsi="宋体" w:cs="宋体"/>
                <w:sz w:val="24"/>
                <w:lang w:val="en-US" w:eastAsia="zh-CN"/>
              </w:rPr>
              <w:t>经 办 人：</w:t>
            </w:r>
          </w:p>
        </w:tc>
        <w:tc>
          <w:tcPr>
            <w:tcW w:w="2619"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p>
        </w:tc>
        <w:tc>
          <w:tcPr>
            <w:tcW w:w="190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lang w:val="en-US" w:eastAsia="zh-CN"/>
              </w:rPr>
              <w:t>经 办 人：</w:t>
            </w:r>
          </w:p>
        </w:tc>
        <w:tc>
          <w:tcPr>
            <w:tcW w:w="2605"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cs="宋体"/>
                <w:sz w:val="24"/>
                <w:lang w:val="en-US" w:eastAsia="zh-CN"/>
              </w:rPr>
            </w:pPr>
            <w:r>
              <w:rPr>
                <w:rFonts w:hint="eastAsia" w:ascii="宋体" w:hAnsi="宋体" w:cs="宋体"/>
                <w:sz w:val="24"/>
              </w:rPr>
              <w:t>电</w:t>
            </w:r>
            <w:r>
              <w:rPr>
                <w:rFonts w:hint="eastAsia" w:ascii="宋体" w:hAnsi="宋体" w:cs="宋体"/>
                <w:sz w:val="24"/>
                <w:lang w:val="en-US" w:eastAsia="zh-CN"/>
              </w:rPr>
              <w:t xml:space="preserve">     </w:t>
            </w:r>
            <w:r>
              <w:rPr>
                <w:rFonts w:hint="eastAsia" w:ascii="宋体" w:hAnsi="宋体" w:cs="宋体"/>
                <w:sz w:val="24"/>
              </w:rPr>
              <w:t>话：</w:t>
            </w:r>
          </w:p>
        </w:tc>
        <w:tc>
          <w:tcPr>
            <w:tcW w:w="2619"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r>
              <w:rPr>
                <w:rFonts w:hint="eastAsia" w:ascii="宋体" w:hAnsi="宋体" w:cs="宋体"/>
                <w:sz w:val="24"/>
              </w:rPr>
              <w:t>0561-31225</w:t>
            </w:r>
            <w:r>
              <w:rPr>
                <w:rFonts w:hint="eastAsia" w:ascii="宋体" w:hAnsi="宋体" w:cs="宋体"/>
                <w:sz w:val="24"/>
                <w:lang w:val="en-US" w:eastAsia="zh-CN"/>
              </w:rPr>
              <w:t>92</w:t>
            </w:r>
          </w:p>
        </w:tc>
        <w:tc>
          <w:tcPr>
            <w:tcW w:w="190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电</w:t>
            </w:r>
            <w:r>
              <w:rPr>
                <w:rFonts w:hint="eastAsia" w:ascii="宋体" w:hAnsi="宋体" w:eastAsia="宋体" w:cs="宋体"/>
                <w:sz w:val="24"/>
                <w:lang w:val="en-US" w:eastAsia="zh-CN"/>
              </w:rPr>
              <w:t xml:space="preserve">     </w:t>
            </w:r>
            <w:r>
              <w:rPr>
                <w:rFonts w:hint="eastAsia" w:ascii="宋体" w:hAnsi="宋体" w:eastAsia="宋体" w:cs="宋体"/>
                <w:sz w:val="24"/>
              </w:rPr>
              <w:t>话：</w:t>
            </w:r>
          </w:p>
        </w:tc>
        <w:tc>
          <w:tcPr>
            <w:tcW w:w="2605"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eastAsia="宋体" w:cs="宋体"/>
                <w:sz w:val="24"/>
                <w:lang w:eastAsia="zh-CN"/>
              </w:rPr>
            </w:pPr>
            <w:r>
              <w:rPr>
                <w:rFonts w:hint="eastAsia" w:ascii="宋体" w:hAnsi="宋体" w:cs="宋体"/>
                <w:sz w:val="24"/>
                <w:lang w:eastAsia="zh-CN"/>
              </w:rPr>
              <w:t>税</w:t>
            </w:r>
            <w:r>
              <w:rPr>
                <w:rFonts w:hint="eastAsia" w:ascii="宋体" w:hAnsi="宋体" w:cs="宋体"/>
                <w:sz w:val="24"/>
                <w:lang w:val="en-US" w:eastAsia="zh-CN"/>
              </w:rPr>
              <w:t xml:space="preserve">     号</w:t>
            </w:r>
            <w:r>
              <w:rPr>
                <w:rFonts w:hint="eastAsia" w:ascii="宋体" w:hAnsi="宋体" w:cs="宋体"/>
                <w:sz w:val="24"/>
                <w:lang w:eastAsia="zh-CN"/>
              </w:rPr>
              <w:t>：</w:t>
            </w:r>
          </w:p>
        </w:tc>
        <w:tc>
          <w:tcPr>
            <w:tcW w:w="2619"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ind w:left="1560" w:hanging="1560" w:hangingChars="650"/>
              <w:jc w:val="left"/>
              <w:textAlignment w:val="auto"/>
              <w:rPr>
                <w:rFonts w:hint="eastAsia" w:ascii="宋体" w:hAnsi="宋体" w:cs="宋体"/>
                <w:sz w:val="24"/>
              </w:rPr>
            </w:pPr>
            <w:r>
              <w:rPr>
                <w:rFonts w:hint="eastAsia" w:ascii="宋体" w:hAnsi="宋体" w:cs="宋体"/>
                <w:sz w:val="24"/>
                <w:lang w:val="en-US" w:eastAsia="zh-CN"/>
              </w:rPr>
              <w:t>91340600MA2REJAJ27</w:t>
            </w:r>
          </w:p>
        </w:tc>
        <w:tc>
          <w:tcPr>
            <w:tcW w:w="190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lang w:eastAsia="zh-CN"/>
              </w:rPr>
              <w:t>税</w:t>
            </w:r>
            <w:r>
              <w:rPr>
                <w:rFonts w:hint="eastAsia" w:ascii="宋体" w:hAnsi="宋体" w:eastAsia="宋体" w:cs="宋体"/>
                <w:sz w:val="24"/>
                <w:lang w:val="en-US" w:eastAsia="zh-CN"/>
              </w:rPr>
              <w:t xml:space="preserve">     号</w:t>
            </w:r>
            <w:r>
              <w:rPr>
                <w:rFonts w:hint="eastAsia" w:ascii="宋体" w:hAnsi="宋体" w:eastAsia="宋体" w:cs="宋体"/>
                <w:sz w:val="24"/>
                <w:lang w:eastAsia="zh-CN"/>
              </w:rPr>
              <w:t>：</w:t>
            </w:r>
          </w:p>
        </w:tc>
        <w:tc>
          <w:tcPr>
            <w:tcW w:w="2605"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hAnsi="宋体" w:cs="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cs="宋体"/>
                <w:sz w:val="24"/>
                <w:lang w:val="en-US" w:eastAsia="zh-CN"/>
              </w:rPr>
            </w:pPr>
            <w:r>
              <w:rPr>
                <w:rFonts w:hint="eastAsia" w:ascii="宋体" w:hAnsi="宋体" w:cs="宋体"/>
                <w:sz w:val="24"/>
              </w:rPr>
              <w:t>开 户 银 行：</w:t>
            </w:r>
          </w:p>
        </w:tc>
        <w:tc>
          <w:tcPr>
            <w:tcW w:w="2619"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ind w:left="1560" w:hanging="1560" w:hangingChars="650"/>
              <w:jc w:val="left"/>
              <w:textAlignment w:val="auto"/>
              <w:rPr>
                <w:rFonts w:hint="eastAsia"/>
                <w:sz w:val="24"/>
                <w:szCs w:val="24"/>
                <w:vertAlign w:val="baseline"/>
                <w:lang w:val="en-US" w:eastAsia="zh-CN"/>
              </w:rPr>
            </w:pPr>
            <w:r>
              <w:rPr>
                <w:rFonts w:hint="eastAsia" w:ascii="宋体" w:hAnsi="宋体" w:cs="宋体"/>
                <w:sz w:val="24"/>
              </w:rPr>
              <w:t>徽商银行淮北相城支行</w:t>
            </w:r>
          </w:p>
        </w:tc>
        <w:tc>
          <w:tcPr>
            <w:tcW w:w="190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开 户 银 行：</w:t>
            </w:r>
          </w:p>
        </w:tc>
        <w:tc>
          <w:tcPr>
            <w:tcW w:w="2605"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hAnsi="宋体" w:cs="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cs="宋体"/>
                <w:sz w:val="24"/>
                <w:lang w:val="en-US" w:eastAsia="zh-CN"/>
              </w:rPr>
            </w:pPr>
            <w:r>
              <w:rPr>
                <w:rFonts w:hint="eastAsia" w:ascii="宋体" w:hAnsi="宋体" w:cs="宋体"/>
                <w:sz w:val="24"/>
              </w:rPr>
              <w:t>账       号：</w:t>
            </w:r>
          </w:p>
        </w:tc>
        <w:tc>
          <w:tcPr>
            <w:tcW w:w="2619"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r>
              <w:rPr>
                <w:rFonts w:hint="eastAsia" w:ascii="宋体" w:hAnsi="宋体" w:cs="宋体"/>
                <w:sz w:val="24"/>
              </w:rPr>
              <w:t>1331301021000355909</w:t>
            </w:r>
          </w:p>
        </w:tc>
        <w:tc>
          <w:tcPr>
            <w:tcW w:w="190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账       号：</w:t>
            </w:r>
          </w:p>
        </w:tc>
        <w:tc>
          <w:tcPr>
            <w:tcW w:w="2605"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hAnsi="宋体" w:eastAsia="宋体" w:cs="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single" w:color="auto" w:sz="4" w:space="0"/>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cs="宋体"/>
                <w:sz w:val="24"/>
                <w:lang w:val="en-US" w:eastAsia="zh-CN"/>
              </w:rPr>
            </w:pPr>
            <w:r>
              <w:rPr>
                <w:rFonts w:hint="eastAsia" w:ascii="宋体" w:hAnsi="宋体" w:cs="宋体"/>
                <w:sz w:val="24"/>
              </w:rPr>
              <w:t>邮 政 编 码：</w:t>
            </w:r>
          </w:p>
        </w:tc>
        <w:tc>
          <w:tcPr>
            <w:tcW w:w="2619" w:type="dxa"/>
            <w:tcBorders>
              <w:top w:val="nil"/>
              <w:left w:val="nil"/>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r>
              <w:rPr>
                <w:rFonts w:hint="eastAsia" w:ascii="宋体" w:hAnsi="宋体" w:cs="宋体"/>
                <w:sz w:val="24"/>
              </w:rPr>
              <w:t>235000</w:t>
            </w:r>
          </w:p>
        </w:tc>
        <w:tc>
          <w:tcPr>
            <w:tcW w:w="1909" w:type="dxa"/>
            <w:tcBorders>
              <w:top w:val="nil"/>
              <w:left w:val="single" w:color="auto" w:sz="4" w:space="0"/>
              <w:bottom w:val="single" w:color="auto" w:sz="4" w:space="0"/>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邮 政 编 码：</w:t>
            </w:r>
          </w:p>
        </w:tc>
        <w:tc>
          <w:tcPr>
            <w:tcW w:w="2605" w:type="dxa"/>
            <w:tcBorders>
              <w:top w:val="nil"/>
              <w:left w:val="nil"/>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hAnsi="宋体" w:cs="宋体"/>
                <w:sz w:val="24"/>
                <w:lang w:val="en-US" w:eastAsia="zh-CN"/>
              </w:rPr>
            </w:pPr>
          </w:p>
        </w:tc>
      </w:tr>
    </w:tbl>
    <w:p>
      <w:pPr>
        <w:pStyle w:val="13"/>
        <w:rPr>
          <w:rFonts w:hint="eastAsia" w:cs="宋体"/>
          <w:sz w:val="24"/>
          <w:lang w:val="en-US" w:eastAsia="zh-CN"/>
        </w:rPr>
      </w:pPr>
      <w:r>
        <w:rPr>
          <w:rFonts w:hint="eastAsia" w:cs="宋体"/>
          <w:sz w:val="24"/>
          <w:lang w:val="en-US" w:eastAsia="zh-CN"/>
        </w:rPr>
        <w:t xml:space="preserve">                               </w:t>
      </w:r>
    </w:p>
    <w:p>
      <w:pPr>
        <w:spacing w:line="500" w:lineRule="exact"/>
        <w:ind w:firstLine="480" w:firstLineChars="200"/>
        <w:rPr>
          <w:rFonts w:hint="eastAsia" w:ascii="黑体" w:hAnsi="黑体" w:eastAsia="黑体"/>
          <w:sz w:val="22"/>
          <w:szCs w:val="22"/>
        </w:rPr>
      </w:pPr>
      <w:r>
        <w:rPr>
          <w:rFonts w:hint="eastAsia" w:cs="宋体"/>
          <w:sz w:val="24"/>
          <w:lang w:val="en-US" w:eastAsia="zh-CN"/>
        </w:rPr>
        <w:t xml:space="preserve">                                      </w:t>
      </w:r>
      <w:r>
        <w:rPr>
          <w:rFonts w:hint="eastAsia" w:ascii="宋体" w:hAnsi="宋体" w:eastAsia="宋体" w:cs="宋体"/>
          <w:sz w:val="24"/>
        </w:rPr>
        <w:t>合同签订日期：</w:t>
      </w:r>
      <w:r>
        <w:rPr>
          <w:rFonts w:hint="eastAsia" w:ascii="宋体" w:hAnsi="宋体" w:eastAsia="宋体" w:cs="宋体"/>
          <w:sz w:val="24"/>
          <w:lang w:val="en-US" w:eastAsia="zh-CN"/>
        </w:rPr>
        <w:t>2023年  月  日</w:t>
      </w:r>
    </w:p>
    <w:sectPr>
      <w:footerReference r:id="rId5" w:type="default"/>
      <w:pgSz w:w="11906" w:h="16838"/>
      <w:pgMar w:top="964" w:right="1588" w:bottom="1418" w:left="1588"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5A3C35C-63CA-477E-885B-4A51300784FA}"/>
  </w:font>
  <w:font w:name="黑体">
    <w:panose1 w:val="02010609060101010101"/>
    <w:charset w:val="86"/>
    <w:family w:val="auto"/>
    <w:pitch w:val="default"/>
    <w:sig w:usb0="800002BF" w:usb1="38CF7CFA" w:usb2="00000016" w:usb3="00000000" w:csb0="00040001" w:csb1="00000000"/>
    <w:embedRegular r:id="rId2" w:fontKey="{4FD006D2-10BA-43A5-B0F7-87BC58C28F6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DA712C4D-8040-45E3-9402-A511BADA0A88}"/>
  </w:font>
  <w:font w:name="方正小标宋简体">
    <w:panose1 w:val="02000000000000000000"/>
    <w:charset w:val="86"/>
    <w:family w:val="script"/>
    <w:pitch w:val="default"/>
    <w:sig w:usb0="00000001" w:usb1="08000000" w:usb2="00000000" w:usb3="00000000" w:csb0="00040000" w:csb1="00000000"/>
    <w:embedRegular r:id="rId4" w:fontKey="{B517B0E8-F2ED-4F80-AE57-47F4CEAE1FAD}"/>
  </w:font>
  <w:font w:name="仿宋_GB2312">
    <w:altName w:val="仿宋"/>
    <w:panose1 w:val="00000000000000000000"/>
    <w:charset w:val="86"/>
    <w:family w:val="modern"/>
    <w:pitch w:val="default"/>
    <w:sig w:usb0="00000000" w:usb1="00000000" w:usb2="00000010" w:usb3="00000000" w:csb0="00040000" w:csb1="00000000"/>
    <w:embedRegular r:id="rId5" w:fontKey="{F1902E43-B2F4-42AE-BFC8-19AFCE6BF7D4}"/>
  </w:font>
  <w:font w:name="仿宋">
    <w:panose1 w:val="02010609060101010101"/>
    <w:charset w:val="86"/>
    <w:family w:val="auto"/>
    <w:pitch w:val="default"/>
    <w:sig w:usb0="800002BF" w:usb1="38CF7CFA" w:usb2="00000016" w:usb3="00000000" w:csb0="00040001" w:csb1="00000000"/>
    <w:embedRegular r:id="rId6" w:fontKey="{CB58985C-1B65-42BB-8DE1-29F4A859C595}"/>
  </w:font>
  <w:font w:name="楷体_GB2312">
    <w:altName w:val="楷体"/>
    <w:panose1 w:val="00000000000000000000"/>
    <w:charset w:val="86"/>
    <w:family w:val="modern"/>
    <w:pitch w:val="default"/>
    <w:sig w:usb0="00000000" w:usb1="00000000" w:usb2="00000010" w:usb3="00000000" w:csb0="00040000" w:csb1="00000000"/>
    <w:embedRegular r:id="rId7" w:fontKey="{542615F7-9ACF-41EC-8BC5-4D042050F88E}"/>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fldChar w:fldCharType="begin"/>
                          </w:r>
                          <w:r>
                            <w:instrText xml:space="preserve"> PAGE  \* MERGEFORMAT </w:instrText>
                          </w:r>
                          <w:r>
                            <w:fldChar w:fldCharType="separate"/>
                          </w:r>
                          <w:r>
                            <w:t>21</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pPr>
                      <w:pStyle w:val="11"/>
                    </w:pPr>
                    <w:r>
                      <w:fldChar w:fldCharType="begin"/>
                    </w:r>
                    <w:r>
                      <w:instrText xml:space="preserve"> PAGE  \* MERGEFORMAT </w:instrText>
                    </w:r>
                    <w:r>
                      <w:fldChar w:fldCharType="separate"/>
                    </w:r>
                    <w:r>
                      <w:t>21</w:t>
                    </w:r>
                    <w:r>
                      <w:fldChar w:fldCharType="end"/>
                    </w:r>
                  </w:p>
                </w:txbxContent>
              </v:textbox>
            </v:shape>
          </w:pict>
        </mc:Fallback>
      </mc:AlternateContent>
    </w:r>
    <w:sdt>
      <w:sdtPr>
        <w:id w:val="638428372"/>
        <w:docPartObj>
          <w:docPartGallery w:val="autotext"/>
        </w:docPartObj>
      </w:sdtPr>
      <w:sdtContent/>
    </w:sdt>
  </w:p>
  <w:p>
    <w:pPr>
      <w:pStyle w:val="11"/>
      <w:ind w:firstLine="3420" w:firstLineChars="19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b/>
        <w:bCs/>
        <w:spacing w:val="28"/>
        <w:w w:val="80"/>
        <w:sz w:val="20"/>
        <w:szCs w:val="28"/>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fldChar w:fldCharType="begin"/>
                          </w:r>
                          <w:r>
                            <w:instrText xml:space="preserve"> PAGE  \* MERGEFORMAT </w:instrText>
                          </w:r>
                          <w:r>
                            <w:fldChar w:fldCharType="separate"/>
                          </w:r>
                          <w:r>
                            <w:t>39</w:t>
                          </w:r>
                          <w:r>
                            <w:fldChar w:fldCharType="end"/>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sFQB7yQEAAJkDAAAOAAAAAAAAAAEAIAAAAB4BAABkcnMvZTJvRG9j&#10;LnhtbFBLBQYAAAAABgAGAFkBAABZBQAAAAA=&#10;">
              <v:fill on="f" focussize="0,0"/>
              <v:stroke on="f"/>
              <v:imagedata o:title=""/>
              <o:lock v:ext="edit" aspectratio="f"/>
              <v:textbox inset="0mm,0mm,0mm,0mm" style="mso-fit-shape-to-text:t;">
                <w:txbxContent>
                  <w:p>
                    <w:pPr>
                      <w:pStyle w:val="11"/>
                    </w:pPr>
                    <w:r>
                      <w:fldChar w:fldCharType="begin"/>
                    </w:r>
                    <w:r>
                      <w:instrText xml:space="preserve"> PAGE  \* MERGEFORMAT </w:instrText>
                    </w:r>
                    <w:r>
                      <w:fldChar w:fldCharType="separate"/>
                    </w:r>
                    <w:r>
                      <w:t>39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single" w:color="auto" w:sz="4" w:space="1"/>
      </w:pBdr>
      <w:jc w:val="right"/>
      <w:rPr>
        <w:rFonts w:ascii="楷体_GB2312" w:hAnsi="黑体" w:eastAsia="楷体_GB2312" w:cs="黑体"/>
        <w:i/>
        <w:iCs/>
        <w:sz w:val="21"/>
        <w:szCs w:val="21"/>
      </w:rPr>
    </w:pPr>
    <w:r>
      <w:rPr>
        <w:rFonts w:hint="eastAsia" w:ascii="楷体_GB2312" w:hAnsi="黑体" w:eastAsia="楷体_GB2312" w:cs="黑体"/>
        <w:i/>
        <w:iCs/>
        <w:sz w:val="21"/>
        <w:szCs w:val="21"/>
      </w:rPr>
      <w:t>安徽中冶淮海装配式建筑有限公司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5EE7C4"/>
    <w:multiLevelType w:val="singleLevel"/>
    <w:tmpl w:val="D15EE7C4"/>
    <w:lvl w:ilvl="0" w:tentative="0">
      <w:start w:val="2"/>
      <w:numFmt w:val="decimal"/>
      <w:lvlText w:val="%1."/>
      <w:lvlJc w:val="left"/>
      <w:pPr>
        <w:tabs>
          <w:tab w:val="left" w:pos="312"/>
        </w:tabs>
      </w:pPr>
    </w:lvl>
  </w:abstractNum>
  <w:abstractNum w:abstractNumId="1">
    <w:nsid w:val="E0A1216C"/>
    <w:multiLevelType w:val="singleLevel"/>
    <w:tmpl w:val="E0A1216C"/>
    <w:lvl w:ilvl="0" w:tentative="0">
      <w:start w:val="9"/>
      <w:numFmt w:val="chineseCounting"/>
      <w:suff w:val="nothing"/>
      <w:lvlText w:val="%1、"/>
      <w:lvlJc w:val="left"/>
      <w:rPr>
        <w:rFonts w:hint="eastAsia"/>
      </w:rPr>
    </w:lvl>
  </w:abstractNum>
  <w:abstractNum w:abstractNumId="2">
    <w:nsid w:val="3ADD3CB7"/>
    <w:multiLevelType w:val="singleLevel"/>
    <w:tmpl w:val="3ADD3CB7"/>
    <w:lvl w:ilvl="0" w:tentative="0">
      <w:start w:val="1"/>
      <w:numFmt w:val="decimal"/>
      <w:suff w:val="nothing"/>
      <w:lvlText w:val="%1、"/>
      <w:lvlJc w:val="left"/>
    </w:lvl>
  </w:abstractNum>
  <w:abstractNum w:abstractNumId="3">
    <w:nsid w:val="6E752C71"/>
    <w:multiLevelType w:val="singleLevel"/>
    <w:tmpl w:val="6E752C71"/>
    <w:lvl w:ilvl="0" w:tentative="0">
      <w:start w:val="1"/>
      <w:numFmt w:val="decimal"/>
      <w:suff w:val="nothing"/>
      <w:lvlText w:val="%1、"/>
      <w:lvlJc w:val="left"/>
    </w:lvl>
  </w:abstractNum>
  <w:abstractNum w:abstractNumId="4">
    <w:nsid w:val="7EFC8C49"/>
    <w:multiLevelType w:val="singleLevel"/>
    <w:tmpl w:val="7EFC8C49"/>
    <w:lvl w:ilvl="0" w:tentative="0">
      <w:start w:val="1"/>
      <w:numFmt w:val="chineseCounting"/>
      <w:suff w:val="nothing"/>
      <w:lvlText w:val="（%1）"/>
      <w:lvlJc w:val="left"/>
      <w:rPr>
        <w:rFonts w:hint="eastAsia"/>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5"/>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mNDI0NTQwOGNhZWYwMDAwYTI0ZDkyMzVkNjVhZGIifQ=="/>
  </w:docVars>
  <w:rsids>
    <w:rsidRoot w:val="009E5D2F"/>
    <w:rsid w:val="000008F6"/>
    <w:rsid w:val="00004448"/>
    <w:rsid w:val="000167D2"/>
    <w:rsid w:val="00021585"/>
    <w:rsid w:val="00022C74"/>
    <w:rsid w:val="00036967"/>
    <w:rsid w:val="000428B8"/>
    <w:rsid w:val="0004303D"/>
    <w:rsid w:val="00043935"/>
    <w:rsid w:val="00046B79"/>
    <w:rsid w:val="0005310C"/>
    <w:rsid w:val="00056C04"/>
    <w:rsid w:val="0005735D"/>
    <w:rsid w:val="00060DC1"/>
    <w:rsid w:val="00060E97"/>
    <w:rsid w:val="000611A1"/>
    <w:rsid w:val="00061A4C"/>
    <w:rsid w:val="0006547F"/>
    <w:rsid w:val="00066D1F"/>
    <w:rsid w:val="00066E85"/>
    <w:rsid w:val="00067AEB"/>
    <w:rsid w:val="00070FE8"/>
    <w:rsid w:val="00072AC2"/>
    <w:rsid w:val="00076145"/>
    <w:rsid w:val="00076FA4"/>
    <w:rsid w:val="0007767C"/>
    <w:rsid w:val="00080473"/>
    <w:rsid w:val="00081F3F"/>
    <w:rsid w:val="00092C7B"/>
    <w:rsid w:val="000951A0"/>
    <w:rsid w:val="000979AB"/>
    <w:rsid w:val="000A691E"/>
    <w:rsid w:val="000A6B69"/>
    <w:rsid w:val="000B0D56"/>
    <w:rsid w:val="000B1400"/>
    <w:rsid w:val="000B384A"/>
    <w:rsid w:val="000C04D0"/>
    <w:rsid w:val="000C3B0D"/>
    <w:rsid w:val="000C51A5"/>
    <w:rsid w:val="000C5253"/>
    <w:rsid w:val="000C55E1"/>
    <w:rsid w:val="000D18C0"/>
    <w:rsid w:val="000D1E35"/>
    <w:rsid w:val="000D3CB7"/>
    <w:rsid w:val="000D452C"/>
    <w:rsid w:val="000E6CD6"/>
    <w:rsid w:val="000F1171"/>
    <w:rsid w:val="000F1774"/>
    <w:rsid w:val="000F36F0"/>
    <w:rsid w:val="000F5668"/>
    <w:rsid w:val="000F63D6"/>
    <w:rsid w:val="000F6BC8"/>
    <w:rsid w:val="00102D0B"/>
    <w:rsid w:val="0010310D"/>
    <w:rsid w:val="00113B29"/>
    <w:rsid w:val="00115FE0"/>
    <w:rsid w:val="00117DC9"/>
    <w:rsid w:val="00122F17"/>
    <w:rsid w:val="0012705D"/>
    <w:rsid w:val="00136640"/>
    <w:rsid w:val="00140BC7"/>
    <w:rsid w:val="00143106"/>
    <w:rsid w:val="0014408F"/>
    <w:rsid w:val="00144113"/>
    <w:rsid w:val="00147E87"/>
    <w:rsid w:val="0015195B"/>
    <w:rsid w:val="0016611D"/>
    <w:rsid w:val="00170142"/>
    <w:rsid w:val="00170497"/>
    <w:rsid w:val="00174936"/>
    <w:rsid w:val="0017495C"/>
    <w:rsid w:val="001765F1"/>
    <w:rsid w:val="001775B6"/>
    <w:rsid w:val="001825F7"/>
    <w:rsid w:val="00183DD4"/>
    <w:rsid w:val="00185229"/>
    <w:rsid w:val="001857A3"/>
    <w:rsid w:val="00187A39"/>
    <w:rsid w:val="001906FB"/>
    <w:rsid w:val="00191025"/>
    <w:rsid w:val="001914A5"/>
    <w:rsid w:val="00195149"/>
    <w:rsid w:val="001A0A5B"/>
    <w:rsid w:val="001A27AC"/>
    <w:rsid w:val="001B0011"/>
    <w:rsid w:val="001B79E1"/>
    <w:rsid w:val="001C2360"/>
    <w:rsid w:val="001D26DA"/>
    <w:rsid w:val="001D366F"/>
    <w:rsid w:val="001D453C"/>
    <w:rsid w:val="001D6CBD"/>
    <w:rsid w:val="001E0066"/>
    <w:rsid w:val="001E0660"/>
    <w:rsid w:val="001E4373"/>
    <w:rsid w:val="001E5660"/>
    <w:rsid w:val="001E5AD3"/>
    <w:rsid w:val="001E64E1"/>
    <w:rsid w:val="001E6914"/>
    <w:rsid w:val="001E742E"/>
    <w:rsid w:val="001E7E83"/>
    <w:rsid w:val="001F388F"/>
    <w:rsid w:val="001F3940"/>
    <w:rsid w:val="001F3FFD"/>
    <w:rsid w:val="001F7A8D"/>
    <w:rsid w:val="002038B3"/>
    <w:rsid w:val="00204CF4"/>
    <w:rsid w:val="00210E71"/>
    <w:rsid w:val="00214D2D"/>
    <w:rsid w:val="00215D22"/>
    <w:rsid w:val="0021631B"/>
    <w:rsid w:val="002231B7"/>
    <w:rsid w:val="00235C55"/>
    <w:rsid w:val="00241F3C"/>
    <w:rsid w:val="00243D29"/>
    <w:rsid w:val="0025190D"/>
    <w:rsid w:val="00251EC4"/>
    <w:rsid w:val="002532C6"/>
    <w:rsid w:val="00255032"/>
    <w:rsid w:val="002617EC"/>
    <w:rsid w:val="00264A32"/>
    <w:rsid w:val="00264B09"/>
    <w:rsid w:val="00264EEF"/>
    <w:rsid w:val="002708FF"/>
    <w:rsid w:val="00272638"/>
    <w:rsid w:val="002934E0"/>
    <w:rsid w:val="00293EC5"/>
    <w:rsid w:val="002975E1"/>
    <w:rsid w:val="002A014D"/>
    <w:rsid w:val="002A3912"/>
    <w:rsid w:val="002A3F4E"/>
    <w:rsid w:val="002C5FE1"/>
    <w:rsid w:val="002C7333"/>
    <w:rsid w:val="002E7A4B"/>
    <w:rsid w:val="002F0E9C"/>
    <w:rsid w:val="002F12DA"/>
    <w:rsid w:val="002F3C2A"/>
    <w:rsid w:val="002F4E0C"/>
    <w:rsid w:val="002F6D0B"/>
    <w:rsid w:val="002F783D"/>
    <w:rsid w:val="00301971"/>
    <w:rsid w:val="0031208D"/>
    <w:rsid w:val="00312D8A"/>
    <w:rsid w:val="003151C2"/>
    <w:rsid w:val="00324FD2"/>
    <w:rsid w:val="00341532"/>
    <w:rsid w:val="00353F35"/>
    <w:rsid w:val="003602E8"/>
    <w:rsid w:val="00364489"/>
    <w:rsid w:val="003656BE"/>
    <w:rsid w:val="003708F9"/>
    <w:rsid w:val="003740A1"/>
    <w:rsid w:val="00376479"/>
    <w:rsid w:val="00377A9E"/>
    <w:rsid w:val="0038522C"/>
    <w:rsid w:val="003907F3"/>
    <w:rsid w:val="00392195"/>
    <w:rsid w:val="003967F1"/>
    <w:rsid w:val="00397395"/>
    <w:rsid w:val="00397A9F"/>
    <w:rsid w:val="00397CFF"/>
    <w:rsid w:val="003A19FF"/>
    <w:rsid w:val="003A2810"/>
    <w:rsid w:val="003A4E79"/>
    <w:rsid w:val="003B3934"/>
    <w:rsid w:val="003B6459"/>
    <w:rsid w:val="003C4469"/>
    <w:rsid w:val="003C6338"/>
    <w:rsid w:val="003D1B2D"/>
    <w:rsid w:val="003D3D9D"/>
    <w:rsid w:val="003D4CDC"/>
    <w:rsid w:val="003E4818"/>
    <w:rsid w:val="003E5CB6"/>
    <w:rsid w:val="003E73EC"/>
    <w:rsid w:val="003F4B87"/>
    <w:rsid w:val="003F6FC0"/>
    <w:rsid w:val="00400EF8"/>
    <w:rsid w:val="00403AD7"/>
    <w:rsid w:val="00410170"/>
    <w:rsid w:val="004151A3"/>
    <w:rsid w:val="00417A29"/>
    <w:rsid w:val="004234C8"/>
    <w:rsid w:val="00424D00"/>
    <w:rsid w:val="00437626"/>
    <w:rsid w:val="00442714"/>
    <w:rsid w:val="00454935"/>
    <w:rsid w:val="0045672B"/>
    <w:rsid w:val="00460299"/>
    <w:rsid w:val="004614B3"/>
    <w:rsid w:val="00463955"/>
    <w:rsid w:val="004677E9"/>
    <w:rsid w:val="00491A64"/>
    <w:rsid w:val="004935BB"/>
    <w:rsid w:val="00495766"/>
    <w:rsid w:val="00496FEA"/>
    <w:rsid w:val="004A32E6"/>
    <w:rsid w:val="004B1928"/>
    <w:rsid w:val="004B6A00"/>
    <w:rsid w:val="004C1E4E"/>
    <w:rsid w:val="004D2018"/>
    <w:rsid w:val="004D404D"/>
    <w:rsid w:val="004D7042"/>
    <w:rsid w:val="004D7731"/>
    <w:rsid w:val="004E48CF"/>
    <w:rsid w:val="004F0040"/>
    <w:rsid w:val="004F1434"/>
    <w:rsid w:val="004F2975"/>
    <w:rsid w:val="004F4D17"/>
    <w:rsid w:val="004F50C6"/>
    <w:rsid w:val="004F70BC"/>
    <w:rsid w:val="0050048C"/>
    <w:rsid w:val="00500ACF"/>
    <w:rsid w:val="00505632"/>
    <w:rsid w:val="00515E3B"/>
    <w:rsid w:val="00526D81"/>
    <w:rsid w:val="00537901"/>
    <w:rsid w:val="005462D9"/>
    <w:rsid w:val="00556214"/>
    <w:rsid w:val="00556718"/>
    <w:rsid w:val="005571E2"/>
    <w:rsid w:val="00560034"/>
    <w:rsid w:val="00560423"/>
    <w:rsid w:val="00565F1D"/>
    <w:rsid w:val="00567B24"/>
    <w:rsid w:val="00571C26"/>
    <w:rsid w:val="00581184"/>
    <w:rsid w:val="005833B3"/>
    <w:rsid w:val="00585361"/>
    <w:rsid w:val="0059075D"/>
    <w:rsid w:val="0059631F"/>
    <w:rsid w:val="00596C99"/>
    <w:rsid w:val="005A2CF5"/>
    <w:rsid w:val="005A3ED8"/>
    <w:rsid w:val="005A64D2"/>
    <w:rsid w:val="005A6D19"/>
    <w:rsid w:val="005B3201"/>
    <w:rsid w:val="005B72B8"/>
    <w:rsid w:val="005C09DD"/>
    <w:rsid w:val="005C1303"/>
    <w:rsid w:val="005C24A1"/>
    <w:rsid w:val="005C665F"/>
    <w:rsid w:val="005D219E"/>
    <w:rsid w:val="005D2D42"/>
    <w:rsid w:val="005D3A87"/>
    <w:rsid w:val="005D4214"/>
    <w:rsid w:val="005D5A75"/>
    <w:rsid w:val="005D6E13"/>
    <w:rsid w:val="005E02DC"/>
    <w:rsid w:val="005E174F"/>
    <w:rsid w:val="005E4F83"/>
    <w:rsid w:val="005F3B42"/>
    <w:rsid w:val="00600A1B"/>
    <w:rsid w:val="006026FB"/>
    <w:rsid w:val="00602716"/>
    <w:rsid w:val="006029A3"/>
    <w:rsid w:val="00602FB6"/>
    <w:rsid w:val="00603240"/>
    <w:rsid w:val="0060390A"/>
    <w:rsid w:val="006155D7"/>
    <w:rsid w:val="00620555"/>
    <w:rsid w:val="00624CA1"/>
    <w:rsid w:val="00625BB5"/>
    <w:rsid w:val="006264E7"/>
    <w:rsid w:val="006302BF"/>
    <w:rsid w:val="006412C0"/>
    <w:rsid w:val="00654DA7"/>
    <w:rsid w:val="0066153F"/>
    <w:rsid w:val="00662DA5"/>
    <w:rsid w:val="00665B14"/>
    <w:rsid w:val="00665EEE"/>
    <w:rsid w:val="00682C9C"/>
    <w:rsid w:val="00683CC4"/>
    <w:rsid w:val="006854BC"/>
    <w:rsid w:val="00687BDD"/>
    <w:rsid w:val="00687DFB"/>
    <w:rsid w:val="006923BC"/>
    <w:rsid w:val="006A063C"/>
    <w:rsid w:val="006A1F65"/>
    <w:rsid w:val="006A630F"/>
    <w:rsid w:val="006A7AFB"/>
    <w:rsid w:val="006B259E"/>
    <w:rsid w:val="006B58D9"/>
    <w:rsid w:val="006B73DB"/>
    <w:rsid w:val="006D6865"/>
    <w:rsid w:val="006D7572"/>
    <w:rsid w:val="006D7B9E"/>
    <w:rsid w:val="006E58F2"/>
    <w:rsid w:val="006F068F"/>
    <w:rsid w:val="006F2950"/>
    <w:rsid w:val="006F3126"/>
    <w:rsid w:val="006F38C0"/>
    <w:rsid w:val="006F6B19"/>
    <w:rsid w:val="00706011"/>
    <w:rsid w:val="00707220"/>
    <w:rsid w:val="0071172A"/>
    <w:rsid w:val="00715E5E"/>
    <w:rsid w:val="00717914"/>
    <w:rsid w:val="00731ACB"/>
    <w:rsid w:val="007333A9"/>
    <w:rsid w:val="00736919"/>
    <w:rsid w:val="0073704C"/>
    <w:rsid w:val="00740F44"/>
    <w:rsid w:val="00741EAE"/>
    <w:rsid w:val="00742A50"/>
    <w:rsid w:val="0075088B"/>
    <w:rsid w:val="00752473"/>
    <w:rsid w:val="00766CF5"/>
    <w:rsid w:val="00771AF9"/>
    <w:rsid w:val="00772467"/>
    <w:rsid w:val="00773093"/>
    <w:rsid w:val="00775496"/>
    <w:rsid w:val="00776DDA"/>
    <w:rsid w:val="007772D3"/>
    <w:rsid w:val="00791087"/>
    <w:rsid w:val="00791548"/>
    <w:rsid w:val="00792A1A"/>
    <w:rsid w:val="007A47D4"/>
    <w:rsid w:val="007B18BF"/>
    <w:rsid w:val="007B69F0"/>
    <w:rsid w:val="007C4945"/>
    <w:rsid w:val="007D1869"/>
    <w:rsid w:val="007D22C3"/>
    <w:rsid w:val="007D3AA9"/>
    <w:rsid w:val="007E2B54"/>
    <w:rsid w:val="007E36F6"/>
    <w:rsid w:val="007E3980"/>
    <w:rsid w:val="007E5DC7"/>
    <w:rsid w:val="007F2D62"/>
    <w:rsid w:val="007F4AE4"/>
    <w:rsid w:val="008106CF"/>
    <w:rsid w:val="00815AA7"/>
    <w:rsid w:val="0082223A"/>
    <w:rsid w:val="008228A4"/>
    <w:rsid w:val="00825A2C"/>
    <w:rsid w:val="008323FA"/>
    <w:rsid w:val="0083374D"/>
    <w:rsid w:val="00833D9C"/>
    <w:rsid w:val="0083486E"/>
    <w:rsid w:val="00840480"/>
    <w:rsid w:val="00840777"/>
    <w:rsid w:val="00841F94"/>
    <w:rsid w:val="00842287"/>
    <w:rsid w:val="00843FED"/>
    <w:rsid w:val="00846E69"/>
    <w:rsid w:val="0085058B"/>
    <w:rsid w:val="00855773"/>
    <w:rsid w:val="00863A3A"/>
    <w:rsid w:val="00871E2F"/>
    <w:rsid w:val="008809BD"/>
    <w:rsid w:val="00881247"/>
    <w:rsid w:val="00883162"/>
    <w:rsid w:val="00883E74"/>
    <w:rsid w:val="00891875"/>
    <w:rsid w:val="008964E9"/>
    <w:rsid w:val="008A2F6D"/>
    <w:rsid w:val="008A5283"/>
    <w:rsid w:val="008B0F4B"/>
    <w:rsid w:val="008B64F1"/>
    <w:rsid w:val="008C00B5"/>
    <w:rsid w:val="008C027E"/>
    <w:rsid w:val="008C4673"/>
    <w:rsid w:val="008D02AE"/>
    <w:rsid w:val="008D053B"/>
    <w:rsid w:val="008D0D66"/>
    <w:rsid w:val="008D355A"/>
    <w:rsid w:val="008E2A32"/>
    <w:rsid w:val="008E3576"/>
    <w:rsid w:val="008E4697"/>
    <w:rsid w:val="008E4916"/>
    <w:rsid w:val="008E630F"/>
    <w:rsid w:val="008E7FEA"/>
    <w:rsid w:val="008F17A2"/>
    <w:rsid w:val="008F311E"/>
    <w:rsid w:val="008F3E5A"/>
    <w:rsid w:val="008F4354"/>
    <w:rsid w:val="008F48A2"/>
    <w:rsid w:val="008F4DB8"/>
    <w:rsid w:val="008F5019"/>
    <w:rsid w:val="00900F8C"/>
    <w:rsid w:val="00901BC5"/>
    <w:rsid w:val="0090409F"/>
    <w:rsid w:val="009061DD"/>
    <w:rsid w:val="009106A0"/>
    <w:rsid w:val="009173BB"/>
    <w:rsid w:val="0092058D"/>
    <w:rsid w:val="00930C8E"/>
    <w:rsid w:val="00937654"/>
    <w:rsid w:val="0094046B"/>
    <w:rsid w:val="009408B4"/>
    <w:rsid w:val="00943D45"/>
    <w:rsid w:val="00945BA6"/>
    <w:rsid w:val="00945E70"/>
    <w:rsid w:val="0095257F"/>
    <w:rsid w:val="00956F03"/>
    <w:rsid w:val="00960840"/>
    <w:rsid w:val="00960FF9"/>
    <w:rsid w:val="009637B3"/>
    <w:rsid w:val="00965726"/>
    <w:rsid w:val="00965FC2"/>
    <w:rsid w:val="00967728"/>
    <w:rsid w:val="00973B5C"/>
    <w:rsid w:val="009743A3"/>
    <w:rsid w:val="00987414"/>
    <w:rsid w:val="009926E2"/>
    <w:rsid w:val="009A06A9"/>
    <w:rsid w:val="009A2697"/>
    <w:rsid w:val="009A2778"/>
    <w:rsid w:val="009A287C"/>
    <w:rsid w:val="009A59EB"/>
    <w:rsid w:val="009B14D6"/>
    <w:rsid w:val="009B15CC"/>
    <w:rsid w:val="009B4E14"/>
    <w:rsid w:val="009B635F"/>
    <w:rsid w:val="009B76CA"/>
    <w:rsid w:val="009C19E1"/>
    <w:rsid w:val="009C70F0"/>
    <w:rsid w:val="009D3ED9"/>
    <w:rsid w:val="009E0A12"/>
    <w:rsid w:val="009E4079"/>
    <w:rsid w:val="009E5D2F"/>
    <w:rsid w:val="009E63D9"/>
    <w:rsid w:val="009F047B"/>
    <w:rsid w:val="009F3175"/>
    <w:rsid w:val="00A00ADF"/>
    <w:rsid w:val="00A03AB1"/>
    <w:rsid w:val="00A03FBF"/>
    <w:rsid w:val="00A07C5B"/>
    <w:rsid w:val="00A10F61"/>
    <w:rsid w:val="00A12DD1"/>
    <w:rsid w:val="00A15CD9"/>
    <w:rsid w:val="00A21BD6"/>
    <w:rsid w:val="00A23826"/>
    <w:rsid w:val="00A25854"/>
    <w:rsid w:val="00A26218"/>
    <w:rsid w:val="00A30424"/>
    <w:rsid w:val="00A30DDF"/>
    <w:rsid w:val="00A315FE"/>
    <w:rsid w:val="00A36F47"/>
    <w:rsid w:val="00A40A8E"/>
    <w:rsid w:val="00A40D07"/>
    <w:rsid w:val="00A458FE"/>
    <w:rsid w:val="00A54FF4"/>
    <w:rsid w:val="00A63369"/>
    <w:rsid w:val="00A634F6"/>
    <w:rsid w:val="00A63BA4"/>
    <w:rsid w:val="00A67598"/>
    <w:rsid w:val="00A73A17"/>
    <w:rsid w:val="00A76124"/>
    <w:rsid w:val="00A76DBF"/>
    <w:rsid w:val="00A81E3A"/>
    <w:rsid w:val="00A834E1"/>
    <w:rsid w:val="00A837A0"/>
    <w:rsid w:val="00A84ED3"/>
    <w:rsid w:val="00A85C8A"/>
    <w:rsid w:val="00A95E6D"/>
    <w:rsid w:val="00AA04ED"/>
    <w:rsid w:val="00AA0814"/>
    <w:rsid w:val="00AA0C03"/>
    <w:rsid w:val="00AA2066"/>
    <w:rsid w:val="00AB1AB8"/>
    <w:rsid w:val="00AB24EF"/>
    <w:rsid w:val="00AB27CF"/>
    <w:rsid w:val="00AC2AE4"/>
    <w:rsid w:val="00AC377C"/>
    <w:rsid w:val="00AC4058"/>
    <w:rsid w:val="00AC7E4A"/>
    <w:rsid w:val="00AD3D8C"/>
    <w:rsid w:val="00AD4866"/>
    <w:rsid w:val="00AD4C03"/>
    <w:rsid w:val="00AD6FD9"/>
    <w:rsid w:val="00AE1D84"/>
    <w:rsid w:val="00AE2BA6"/>
    <w:rsid w:val="00B025F7"/>
    <w:rsid w:val="00B02794"/>
    <w:rsid w:val="00B02F78"/>
    <w:rsid w:val="00B07665"/>
    <w:rsid w:val="00B101AD"/>
    <w:rsid w:val="00B1065F"/>
    <w:rsid w:val="00B141E8"/>
    <w:rsid w:val="00B14CD5"/>
    <w:rsid w:val="00B150B0"/>
    <w:rsid w:val="00B15748"/>
    <w:rsid w:val="00B17030"/>
    <w:rsid w:val="00B172F8"/>
    <w:rsid w:val="00B17E7E"/>
    <w:rsid w:val="00B251DE"/>
    <w:rsid w:val="00B32895"/>
    <w:rsid w:val="00B33450"/>
    <w:rsid w:val="00B34BC1"/>
    <w:rsid w:val="00B5278F"/>
    <w:rsid w:val="00B5672F"/>
    <w:rsid w:val="00B606AD"/>
    <w:rsid w:val="00B65D0A"/>
    <w:rsid w:val="00B661FC"/>
    <w:rsid w:val="00B75BE0"/>
    <w:rsid w:val="00B80A27"/>
    <w:rsid w:val="00B84A46"/>
    <w:rsid w:val="00B87D5B"/>
    <w:rsid w:val="00B87D6E"/>
    <w:rsid w:val="00B92D84"/>
    <w:rsid w:val="00B955B4"/>
    <w:rsid w:val="00BA5088"/>
    <w:rsid w:val="00BA5DFD"/>
    <w:rsid w:val="00BA6501"/>
    <w:rsid w:val="00BB3349"/>
    <w:rsid w:val="00BC1550"/>
    <w:rsid w:val="00BC76BB"/>
    <w:rsid w:val="00BD3119"/>
    <w:rsid w:val="00BD3B59"/>
    <w:rsid w:val="00BD48A5"/>
    <w:rsid w:val="00BD78EC"/>
    <w:rsid w:val="00BE0952"/>
    <w:rsid w:val="00BE1C75"/>
    <w:rsid w:val="00BE6EF4"/>
    <w:rsid w:val="00BE7DFD"/>
    <w:rsid w:val="00BF4D9D"/>
    <w:rsid w:val="00BF5110"/>
    <w:rsid w:val="00C00159"/>
    <w:rsid w:val="00C07B8C"/>
    <w:rsid w:val="00C11C28"/>
    <w:rsid w:val="00C15557"/>
    <w:rsid w:val="00C21A02"/>
    <w:rsid w:val="00C23BC3"/>
    <w:rsid w:val="00C24A82"/>
    <w:rsid w:val="00C25004"/>
    <w:rsid w:val="00C30C6E"/>
    <w:rsid w:val="00C36D2C"/>
    <w:rsid w:val="00C40E61"/>
    <w:rsid w:val="00C43EE2"/>
    <w:rsid w:val="00C46E38"/>
    <w:rsid w:val="00C46ED7"/>
    <w:rsid w:val="00C50B57"/>
    <w:rsid w:val="00C54F30"/>
    <w:rsid w:val="00C57ABA"/>
    <w:rsid w:val="00C57DD2"/>
    <w:rsid w:val="00C61AE2"/>
    <w:rsid w:val="00C662A6"/>
    <w:rsid w:val="00C664CD"/>
    <w:rsid w:val="00C71628"/>
    <w:rsid w:val="00C7590E"/>
    <w:rsid w:val="00C82975"/>
    <w:rsid w:val="00C91527"/>
    <w:rsid w:val="00C925A3"/>
    <w:rsid w:val="00C947AD"/>
    <w:rsid w:val="00C97733"/>
    <w:rsid w:val="00CB15D0"/>
    <w:rsid w:val="00CB24D5"/>
    <w:rsid w:val="00CC50CD"/>
    <w:rsid w:val="00CD38DA"/>
    <w:rsid w:val="00CD41D4"/>
    <w:rsid w:val="00CD4995"/>
    <w:rsid w:val="00CE73C4"/>
    <w:rsid w:val="00CF07E3"/>
    <w:rsid w:val="00D05D19"/>
    <w:rsid w:val="00D072F0"/>
    <w:rsid w:val="00D1748C"/>
    <w:rsid w:val="00D20871"/>
    <w:rsid w:val="00D21D99"/>
    <w:rsid w:val="00D237EE"/>
    <w:rsid w:val="00D23E7A"/>
    <w:rsid w:val="00D25A34"/>
    <w:rsid w:val="00D349E2"/>
    <w:rsid w:val="00D4431B"/>
    <w:rsid w:val="00D5753D"/>
    <w:rsid w:val="00D6153B"/>
    <w:rsid w:val="00D6187F"/>
    <w:rsid w:val="00D66EA8"/>
    <w:rsid w:val="00D67BCE"/>
    <w:rsid w:val="00D70F45"/>
    <w:rsid w:val="00D76314"/>
    <w:rsid w:val="00D76478"/>
    <w:rsid w:val="00D7793F"/>
    <w:rsid w:val="00D802B1"/>
    <w:rsid w:val="00D8459D"/>
    <w:rsid w:val="00D84FAC"/>
    <w:rsid w:val="00D85C08"/>
    <w:rsid w:val="00D86D95"/>
    <w:rsid w:val="00D87A2B"/>
    <w:rsid w:val="00D909B2"/>
    <w:rsid w:val="00D922F7"/>
    <w:rsid w:val="00D92C84"/>
    <w:rsid w:val="00D97243"/>
    <w:rsid w:val="00DA1BF3"/>
    <w:rsid w:val="00DA3689"/>
    <w:rsid w:val="00DA558F"/>
    <w:rsid w:val="00DA78F1"/>
    <w:rsid w:val="00DB2ACB"/>
    <w:rsid w:val="00DB6204"/>
    <w:rsid w:val="00DB7774"/>
    <w:rsid w:val="00DB78F3"/>
    <w:rsid w:val="00DC3BF5"/>
    <w:rsid w:val="00DD274B"/>
    <w:rsid w:val="00DD2AAD"/>
    <w:rsid w:val="00DD4AFC"/>
    <w:rsid w:val="00DE0366"/>
    <w:rsid w:val="00DE4115"/>
    <w:rsid w:val="00DE4C74"/>
    <w:rsid w:val="00DE528A"/>
    <w:rsid w:val="00DE5878"/>
    <w:rsid w:val="00DF7DF3"/>
    <w:rsid w:val="00E02362"/>
    <w:rsid w:val="00E050AE"/>
    <w:rsid w:val="00E052BA"/>
    <w:rsid w:val="00E0797F"/>
    <w:rsid w:val="00E144F2"/>
    <w:rsid w:val="00E15644"/>
    <w:rsid w:val="00E207B1"/>
    <w:rsid w:val="00E23CE6"/>
    <w:rsid w:val="00E26500"/>
    <w:rsid w:val="00E42B1D"/>
    <w:rsid w:val="00E43DD4"/>
    <w:rsid w:val="00E46424"/>
    <w:rsid w:val="00E56364"/>
    <w:rsid w:val="00E56EE5"/>
    <w:rsid w:val="00E607B9"/>
    <w:rsid w:val="00E644DB"/>
    <w:rsid w:val="00E659FB"/>
    <w:rsid w:val="00E71ECD"/>
    <w:rsid w:val="00E73949"/>
    <w:rsid w:val="00E744D3"/>
    <w:rsid w:val="00E77839"/>
    <w:rsid w:val="00E838A8"/>
    <w:rsid w:val="00E90CD6"/>
    <w:rsid w:val="00E939ED"/>
    <w:rsid w:val="00E93E19"/>
    <w:rsid w:val="00EA01EB"/>
    <w:rsid w:val="00EA3416"/>
    <w:rsid w:val="00EA44AA"/>
    <w:rsid w:val="00EA515A"/>
    <w:rsid w:val="00EA7301"/>
    <w:rsid w:val="00EB4B98"/>
    <w:rsid w:val="00EB603F"/>
    <w:rsid w:val="00EB64A5"/>
    <w:rsid w:val="00EB68C2"/>
    <w:rsid w:val="00EB6F49"/>
    <w:rsid w:val="00EB7DBC"/>
    <w:rsid w:val="00EC4B49"/>
    <w:rsid w:val="00ED08E5"/>
    <w:rsid w:val="00ED2272"/>
    <w:rsid w:val="00ED2A45"/>
    <w:rsid w:val="00ED321A"/>
    <w:rsid w:val="00ED7DB2"/>
    <w:rsid w:val="00EE06A1"/>
    <w:rsid w:val="00EE476A"/>
    <w:rsid w:val="00EE56B9"/>
    <w:rsid w:val="00EF0C0E"/>
    <w:rsid w:val="00EF1140"/>
    <w:rsid w:val="00EF4C35"/>
    <w:rsid w:val="00EF53C7"/>
    <w:rsid w:val="00EF67E7"/>
    <w:rsid w:val="00F01B25"/>
    <w:rsid w:val="00F039E2"/>
    <w:rsid w:val="00F05F8C"/>
    <w:rsid w:val="00F07A42"/>
    <w:rsid w:val="00F10916"/>
    <w:rsid w:val="00F255C8"/>
    <w:rsid w:val="00F27A58"/>
    <w:rsid w:val="00F27B43"/>
    <w:rsid w:val="00F315B8"/>
    <w:rsid w:val="00F317EB"/>
    <w:rsid w:val="00F36ABF"/>
    <w:rsid w:val="00F401E8"/>
    <w:rsid w:val="00F435D0"/>
    <w:rsid w:val="00F43F07"/>
    <w:rsid w:val="00F51798"/>
    <w:rsid w:val="00F5298B"/>
    <w:rsid w:val="00F5403D"/>
    <w:rsid w:val="00F54FE4"/>
    <w:rsid w:val="00F6161B"/>
    <w:rsid w:val="00F67CFA"/>
    <w:rsid w:val="00F80E29"/>
    <w:rsid w:val="00F8159D"/>
    <w:rsid w:val="00F85BDD"/>
    <w:rsid w:val="00F8705A"/>
    <w:rsid w:val="00FA6A1E"/>
    <w:rsid w:val="00FA6B8D"/>
    <w:rsid w:val="00FA7CAA"/>
    <w:rsid w:val="00FB190C"/>
    <w:rsid w:val="00FB4D68"/>
    <w:rsid w:val="00FB4F12"/>
    <w:rsid w:val="00FC6C6C"/>
    <w:rsid w:val="00FD1B6F"/>
    <w:rsid w:val="00FD293C"/>
    <w:rsid w:val="00FD4BF9"/>
    <w:rsid w:val="00FE0A02"/>
    <w:rsid w:val="00FE1408"/>
    <w:rsid w:val="00FE1A4A"/>
    <w:rsid w:val="00FE42FE"/>
    <w:rsid w:val="00FE6B37"/>
    <w:rsid w:val="00FE72C0"/>
    <w:rsid w:val="00FF04EF"/>
    <w:rsid w:val="00FF7500"/>
    <w:rsid w:val="01A16065"/>
    <w:rsid w:val="03005459"/>
    <w:rsid w:val="032C086E"/>
    <w:rsid w:val="044A30F0"/>
    <w:rsid w:val="048C54B6"/>
    <w:rsid w:val="063C1610"/>
    <w:rsid w:val="06933875"/>
    <w:rsid w:val="06B156A8"/>
    <w:rsid w:val="0787647B"/>
    <w:rsid w:val="08257CE9"/>
    <w:rsid w:val="08A64343"/>
    <w:rsid w:val="09F340CC"/>
    <w:rsid w:val="0A8A06EA"/>
    <w:rsid w:val="0BE84568"/>
    <w:rsid w:val="0D30302F"/>
    <w:rsid w:val="0D83053F"/>
    <w:rsid w:val="0E8B6343"/>
    <w:rsid w:val="0EEA41BF"/>
    <w:rsid w:val="0EFA6113"/>
    <w:rsid w:val="1004152E"/>
    <w:rsid w:val="11ED2AAD"/>
    <w:rsid w:val="120A63A3"/>
    <w:rsid w:val="121B19B7"/>
    <w:rsid w:val="12B81E85"/>
    <w:rsid w:val="135875D7"/>
    <w:rsid w:val="13B06774"/>
    <w:rsid w:val="14CF623C"/>
    <w:rsid w:val="156C2EC6"/>
    <w:rsid w:val="15D06A99"/>
    <w:rsid w:val="172D2B29"/>
    <w:rsid w:val="17974C95"/>
    <w:rsid w:val="179C5ED2"/>
    <w:rsid w:val="17F03D6C"/>
    <w:rsid w:val="18023557"/>
    <w:rsid w:val="186407CC"/>
    <w:rsid w:val="18EB5A64"/>
    <w:rsid w:val="1914028F"/>
    <w:rsid w:val="19364757"/>
    <w:rsid w:val="19384B5E"/>
    <w:rsid w:val="196D1903"/>
    <w:rsid w:val="1B2E4825"/>
    <w:rsid w:val="1BEF34E6"/>
    <w:rsid w:val="1C0858CF"/>
    <w:rsid w:val="1C2759C6"/>
    <w:rsid w:val="1DA34A0A"/>
    <w:rsid w:val="1DB87F26"/>
    <w:rsid w:val="1E74568A"/>
    <w:rsid w:val="1F2D01CD"/>
    <w:rsid w:val="1F7F2AF9"/>
    <w:rsid w:val="1FD80069"/>
    <w:rsid w:val="2129610F"/>
    <w:rsid w:val="224955E9"/>
    <w:rsid w:val="224E326E"/>
    <w:rsid w:val="234F5BD5"/>
    <w:rsid w:val="23896CC8"/>
    <w:rsid w:val="23D8777A"/>
    <w:rsid w:val="240675D0"/>
    <w:rsid w:val="243C338C"/>
    <w:rsid w:val="24463799"/>
    <w:rsid w:val="24C27B32"/>
    <w:rsid w:val="255D0A7D"/>
    <w:rsid w:val="25BF51FF"/>
    <w:rsid w:val="26AA213B"/>
    <w:rsid w:val="26D471D5"/>
    <w:rsid w:val="26DD358D"/>
    <w:rsid w:val="27AF3375"/>
    <w:rsid w:val="27BF3329"/>
    <w:rsid w:val="28947AB6"/>
    <w:rsid w:val="290849DD"/>
    <w:rsid w:val="291B6C85"/>
    <w:rsid w:val="2B291231"/>
    <w:rsid w:val="2BCC24B9"/>
    <w:rsid w:val="2D915768"/>
    <w:rsid w:val="2E285DC5"/>
    <w:rsid w:val="2E674E63"/>
    <w:rsid w:val="2ED57473"/>
    <w:rsid w:val="2F023FAD"/>
    <w:rsid w:val="2F3D5FF3"/>
    <w:rsid w:val="310A2996"/>
    <w:rsid w:val="314C6BC6"/>
    <w:rsid w:val="31A674B0"/>
    <w:rsid w:val="31E0281A"/>
    <w:rsid w:val="31FB201F"/>
    <w:rsid w:val="32BD0DAD"/>
    <w:rsid w:val="32C959A4"/>
    <w:rsid w:val="33057AA5"/>
    <w:rsid w:val="33233306"/>
    <w:rsid w:val="3367085B"/>
    <w:rsid w:val="341A770A"/>
    <w:rsid w:val="34AE4E51"/>
    <w:rsid w:val="34E95E89"/>
    <w:rsid w:val="35A34E37"/>
    <w:rsid w:val="35B74CD1"/>
    <w:rsid w:val="36DC6F99"/>
    <w:rsid w:val="37695060"/>
    <w:rsid w:val="37801D58"/>
    <w:rsid w:val="37CE11F3"/>
    <w:rsid w:val="397906D3"/>
    <w:rsid w:val="3A6E7112"/>
    <w:rsid w:val="3AD27862"/>
    <w:rsid w:val="3AF4395D"/>
    <w:rsid w:val="3AF46BB2"/>
    <w:rsid w:val="3B39174F"/>
    <w:rsid w:val="3B4B73DF"/>
    <w:rsid w:val="3B4E6A46"/>
    <w:rsid w:val="3B861A10"/>
    <w:rsid w:val="3BEF6DEC"/>
    <w:rsid w:val="3CAF5E43"/>
    <w:rsid w:val="3E1D6D39"/>
    <w:rsid w:val="3ECE6BAE"/>
    <w:rsid w:val="3F3B5F02"/>
    <w:rsid w:val="3F535DAB"/>
    <w:rsid w:val="3F612E62"/>
    <w:rsid w:val="40FC6F44"/>
    <w:rsid w:val="41474664"/>
    <w:rsid w:val="417B255F"/>
    <w:rsid w:val="41D5480D"/>
    <w:rsid w:val="432307B8"/>
    <w:rsid w:val="43480064"/>
    <w:rsid w:val="43751C94"/>
    <w:rsid w:val="445413C9"/>
    <w:rsid w:val="44CF476D"/>
    <w:rsid w:val="462F6D6B"/>
    <w:rsid w:val="465B0E22"/>
    <w:rsid w:val="477B540D"/>
    <w:rsid w:val="49DB0BAC"/>
    <w:rsid w:val="4AE9731A"/>
    <w:rsid w:val="4B590F9E"/>
    <w:rsid w:val="4B5D6FC1"/>
    <w:rsid w:val="4B794D02"/>
    <w:rsid w:val="4BC954D6"/>
    <w:rsid w:val="4BF61D1C"/>
    <w:rsid w:val="4C29430C"/>
    <w:rsid w:val="4C9D4B1B"/>
    <w:rsid w:val="4CA1372A"/>
    <w:rsid w:val="4DC46BDE"/>
    <w:rsid w:val="4E226BD1"/>
    <w:rsid w:val="4F8922EB"/>
    <w:rsid w:val="504A1A7A"/>
    <w:rsid w:val="504D0CA5"/>
    <w:rsid w:val="50D61B66"/>
    <w:rsid w:val="51C071AF"/>
    <w:rsid w:val="51F032B0"/>
    <w:rsid w:val="52405B6C"/>
    <w:rsid w:val="5289682F"/>
    <w:rsid w:val="5486033E"/>
    <w:rsid w:val="554A6079"/>
    <w:rsid w:val="55660B78"/>
    <w:rsid w:val="5699669D"/>
    <w:rsid w:val="56DB71E3"/>
    <w:rsid w:val="56FE366C"/>
    <w:rsid w:val="57F45B87"/>
    <w:rsid w:val="58DC5D8E"/>
    <w:rsid w:val="591217E2"/>
    <w:rsid w:val="59474C90"/>
    <w:rsid w:val="5B6D3CF5"/>
    <w:rsid w:val="5C4D5F0F"/>
    <w:rsid w:val="5D3E6C32"/>
    <w:rsid w:val="5DAB2129"/>
    <w:rsid w:val="5F1576F7"/>
    <w:rsid w:val="5F6632A5"/>
    <w:rsid w:val="5F840273"/>
    <w:rsid w:val="61582A86"/>
    <w:rsid w:val="62A50A9C"/>
    <w:rsid w:val="633E321C"/>
    <w:rsid w:val="637C1544"/>
    <w:rsid w:val="6397098D"/>
    <w:rsid w:val="64FF4855"/>
    <w:rsid w:val="655A2588"/>
    <w:rsid w:val="65A15B12"/>
    <w:rsid w:val="660D1128"/>
    <w:rsid w:val="66FE6CC3"/>
    <w:rsid w:val="67407FB5"/>
    <w:rsid w:val="677B6565"/>
    <w:rsid w:val="680D024E"/>
    <w:rsid w:val="68635115"/>
    <w:rsid w:val="69610331"/>
    <w:rsid w:val="697D65C5"/>
    <w:rsid w:val="6A7E0B45"/>
    <w:rsid w:val="6C72515C"/>
    <w:rsid w:val="6CA71991"/>
    <w:rsid w:val="6CF546C4"/>
    <w:rsid w:val="6D0B3EE8"/>
    <w:rsid w:val="6E481D7D"/>
    <w:rsid w:val="6E9E2778"/>
    <w:rsid w:val="6F913440"/>
    <w:rsid w:val="6F945E75"/>
    <w:rsid w:val="6FC32C35"/>
    <w:rsid w:val="6FD96868"/>
    <w:rsid w:val="6FF15617"/>
    <w:rsid w:val="707149AA"/>
    <w:rsid w:val="71C65E1B"/>
    <w:rsid w:val="72CC3592"/>
    <w:rsid w:val="73BC23E0"/>
    <w:rsid w:val="73C91C3F"/>
    <w:rsid w:val="73E75A78"/>
    <w:rsid w:val="744F648E"/>
    <w:rsid w:val="74E47092"/>
    <w:rsid w:val="75E07754"/>
    <w:rsid w:val="75E8150D"/>
    <w:rsid w:val="7918225F"/>
    <w:rsid w:val="79404F19"/>
    <w:rsid w:val="79A67472"/>
    <w:rsid w:val="79E41D7B"/>
    <w:rsid w:val="7A062643"/>
    <w:rsid w:val="7A6D2181"/>
    <w:rsid w:val="7AF91823"/>
    <w:rsid w:val="7B4C229B"/>
    <w:rsid w:val="7B544DE1"/>
    <w:rsid w:val="7B797A82"/>
    <w:rsid w:val="7C205CFE"/>
    <w:rsid w:val="7C3F0358"/>
    <w:rsid w:val="7CAF1D47"/>
    <w:rsid w:val="7CC674FD"/>
    <w:rsid w:val="7CDD78F1"/>
    <w:rsid w:val="7CF47E63"/>
    <w:rsid w:val="7D407BDD"/>
    <w:rsid w:val="7D535E66"/>
    <w:rsid w:val="7F1E5ED3"/>
    <w:rsid w:val="7F2716DA"/>
    <w:rsid w:val="7F6341D7"/>
    <w:rsid w:val="7F83463E"/>
    <w:rsid w:val="7F8929EE"/>
    <w:rsid w:val="7FBF414E"/>
    <w:rsid w:val="7FF325D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34"/>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25"/>
    <w:qFormat/>
    <w:uiPriority w:val="0"/>
    <w:pPr>
      <w:keepNext/>
      <w:tabs>
        <w:tab w:val="left" w:pos="1830"/>
      </w:tabs>
      <w:outlineLvl w:val="0"/>
    </w:pPr>
    <w:rPr>
      <w:rFonts w:ascii="Arial" w:hAnsi="Arial" w:eastAsia="黑体" w:cs="Times New Roman"/>
      <w:sz w:val="44"/>
      <w:szCs w:val="20"/>
      <w:lang w:bidi="he-IL"/>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customStyle="1" w:styleId="2">
    <w:name w:val="BodyText"/>
    <w:basedOn w:val="1"/>
    <w:next w:val="1"/>
    <w:qFormat/>
    <w:uiPriority w:val="0"/>
    <w:pPr>
      <w:jc w:val="center"/>
    </w:pPr>
    <w:rPr>
      <w:sz w:val="52"/>
    </w:rPr>
  </w:style>
  <w:style w:type="paragraph" w:styleId="5">
    <w:name w:val="Body Text"/>
    <w:basedOn w:val="1"/>
    <w:next w:val="1"/>
    <w:link w:val="31"/>
    <w:semiHidden/>
    <w:unhideWhenUsed/>
    <w:qFormat/>
    <w:uiPriority w:val="99"/>
    <w:pPr>
      <w:spacing w:after="120"/>
    </w:pPr>
  </w:style>
  <w:style w:type="paragraph" w:styleId="6">
    <w:name w:val="Body Text Indent"/>
    <w:basedOn w:val="1"/>
    <w:next w:val="5"/>
    <w:link w:val="29"/>
    <w:unhideWhenUsed/>
    <w:qFormat/>
    <w:uiPriority w:val="99"/>
    <w:pPr>
      <w:suppressAutoHyphens/>
      <w:snapToGrid w:val="0"/>
      <w:spacing w:line="360" w:lineRule="auto"/>
      <w:ind w:firstLine="240" w:firstLineChars="100"/>
    </w:pPr>
    <w:rPr>
      <w:rFonts w:ascii="宋体" w:hAnsi="宋体" w:eastAsia="宋体" w:cs="宋体"/>
      <w:sz w:val="24"/>
    </w:rPr>
  </w:style>
  <w:style w:type="paragraph" w:styleId="7">
    <w:name w:val="List 2"/>
    <w:basedOn w:val="1"/>
    <w:unhideWhenUsed/>
    <w:qFormat/>
    <w:uiPriority w:val="99"/>
    <w:pPr>
      <w:spacing w:before="100" w:beforeAutospacing="1" w:after="100" w:afterAutospacing="1"/>
      <w:ind w:left="100" w:leftChars="200" w:hanging="200" w:hangingChars="200"/>
    </w:pPr>
    <w:rPr>
      <w:rFonts w:ascii="Times New Roman" w:hAnsi="Times New Roman" w:eastAsia="宋体" w:cs="Times New Roman"/>
      <w:szCs w:val="21"/>
    </w:rPr>
  </w:style>
  <w:style w:type="paragraph" w:styleId="8">
    <w:name w:val="Plain Text"/>
    <w:basedOn w:val="1"/>
    <w:link w:val="28"/>
    <w:qFormat/>
    <w:uiPriority w:val="0"/>
    <w:rPr>
      <w:rFonts w:ascii="宋体" w:hAnsi="Courier New" w:eastAsia="宋体" w:cs="Courier New"/>
      <w:szCs w:val="21"/>
    </w:rPr>
  </w:style>
  <w:style w:type="paragraph" w:styleId="9">
    <w:name w:val="Date"/>
    <w:basedOn w:val="1"/>
    <w:next w:val="1"/>
    <w:qFormat/>
    <w:uiPriority w:val="0"/>
    <w:pPr>
      <w:ind w:left="100" w:leftChars="2500"/>
    </w:pPr>
    <w:rPr>
      <w:sz w:val="36"/>
    </w:rPr>
  </w:style>
  <w:style w:type="paragraph" w:styleId="10">
    <w:name w:val="Balloon Text"/>
    <w:basedOn w:val="1"/>
    <w:link w:val="32"/>
    <w:semiHidden/>
    <w:unhideWhenUsed/>
    <w:qFormat/>
    <w:uiPriority w:val="99"/>
    <w:rPr>
      <w:sz w:val="18"/>
      <w:szCs w:val="18"/>
    </w:rPr>
  </w:style>
  <w:style w:type="paragraph" w:styleId="11">
    <w:name w:val="footer"/>
    <w:basedOn w:val="1"/>
    <w:link w:val="23"/>
    <w:unhideWhenUsed/>
    <w:qFormat/>
    <w:uiPriority w:val="99"/>
    <w:pPr>
      <w:tabs>
        <w:tab w:val="center" w:pos="4153"/>
        <w:tab w:val="right" w:pos="8306"/>
      </w:tabs>
      <w:snapToGrid w:val="0"/>
      <w:jc w:val="left"/>
    </w:pPr>
    <w:rPr>
      <w:sz w:val="18"/>
      <w:szCs w:val="18"/>
    </w:rPr>
  </w:style>
  <w:style w:type="paragraph" w:styleId="12">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unhideWhenUsed/>
    <w:qFormat/>
    <w:uiPriority w:val="39"/>
    <w:pPr>
      <w:jc w:val="center"/>
    </w:pPr>
    <w:rPr>
      <w:rFonts w:ascii="宋体" w:hAnsi="宋体" w:eastAsia="宋体"/>
      <w:sz w:val="24"/>
      <w:szCs w:val="24"/>
      <w:lang w:eastAsia="zh-CN"/>
    </w:rPr>
  </w:style>
  <w:style w:type="paragraph" w:styleId="14">
    <w:name w:val="HTML Preformatted"/>
    <w:basedOn w:val="1"/>
    <w:link w:val="24"/>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rPr>
  </w:style>
  <w:style w:type="paragraph" w:styleId="15">
    <w:name w:val="Body Text First Indent 2"/>
    <w:basedOn w:val="6"/>
    <w:link w:val="30"/>
    <w:semiHidden/>
    <w:unhideWhenUsed/>
    <w:qFormat/>
    <w:uiPriority w:val="99"/>
    <w:pPr>
      <w:suppressAutoHyphens w:val="0"/>
      <w:snapToGrid/>
      <w:spacing w:after="120" w:line="240" w:lineRule="auto"/>
      <w:ind w:left="420" w:leftChars="200" w:firstLine="420" w:firstLineChars="200"/>
    </w:pPr>
    <w:rPr>
      <w:rFonts w:asciiTheme="minorHAnsi" w:hAnsiTheme="minorHAnsi" w:eastAsiaTheme="minorEastAsia" w:cstheme="minorBidi"/>
      <w:sz w:val="21"/>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page number"/>
    <w:basedOn w:val="18"/>
    <w:qFormat/>
    <w:uiPriority w:val="0"/>
  </w:style>
  <w:style w:type="paragraph" w:customStyle="1" w:styleId="20">
    <w:name w:val="BodyText1I2"/>
    <w:basedOn w:val="21"/>
    <w:qFormat/>
    <w:uiPriority w:val="0"/>
    <w:pPr>
      <w:tabs>
        <w:tab w:val="left" w:pos="1176"/>
      </w:tabs>
      <w:ind w:firstLine="420" w:firstLineChars="200"/>
    </w:pPr>
    <w:rPr>
      <w:rFonts w:ascii="Times New Roman" w:hAnsi="Times New Roman" w:eastAsia="宋体" w:cs="Times New Roman"/>
      <w:sz w:val="28"/>
    </w:rPr>
  </w:style>
  <w:style w:type="paragraph" w:customStyle="1" w:styleId="21">
    <w:name w:val="BodyTextIndent"/>
    <w:basedOn w:val="1"/>
    <w:next w:val="2"/>
    <w:qFormat/>
    <w:uiPriority w:val="0"/>
    <w:pPr>
      <w:ind w:firstLine="630"/>
    </w:pPr>
    <w:rPr>
      <w:sz w:val="28"/>
    </w:rPr>
  </w:style>
  <w:style w:type="character" w:customStyle="1" w:styleId="22">
    <w:name w:val="页眉 Char"/>
    <w:basedOn w:val="18"/>
    <w:link w:val="12"/>
    <w:qFormat/>
    <w:uiPriority w:val="99"/>
    <w:rPr>
      <w:sz w:val="18"/>
      <w:szCs w:val="18"/>
    </w:rPr>
  </w:style>
  <w:style w:type="character" w:customStyle="1" w:styleId="23">
    <w:name w:val="页脚 Char"/>
    <w:basedOn w:val="18"/>
    <w:link w:val="11"/>
    <w:qFormat/>
    <w:uiPriority w:val="99"/>
    <w:rPr>
      <w:sz w:val="18"/>
      <w:szCs w:val="18"/>
    </w:rPr>
  </w:style>
  <w:style w:type="character" w:customStyle="1" w:styleId="24">
    <w:name w:val="HTML 预设格式 Char"/>
    <w:basedOn w:val="18"/>
    <w:link w:val="14"/>
    <w:semiHidden/>
    <w:qFormat/>
    <w:uiPriority w:val="99"/>
    <w:rPr>
      <w:rFonts w:ascii="宋体" w:hAnsi="宋体" w:eastAsia="宋体" w:cs="宋体"/>
      <w:kern w:val="0"/>
      <w:sz w:val="24"/>
      <w:szCs w:val="24"/>
    </w:rPr>
  </w:style>
  <w:style w:type="character" w:customStyle="1" w:styleId="25">
    <w:name w:val="标题 1 Char"/>
    <w:basedOn w:val="18"/>
    <w:link w:val="3"/>
    <w:qFormat/>
    <w:uiPriority w:val="0"/>
    <w:rPr>
      <w:rFonts w:ascii="Arial" w:hAnsi="Arial" w:eastAsia="黑体" w:cs="Times New Roman"/>
      <w:sz w:val="44"/>
      <w:szCs w:val="20"/>
      <w:lang w:bidi="he-IL"/>
    </w:rPr>
  </w:style>
  <w:style w:type="paragraph" w:customStyle="1" w:styleId="26">
    <w:name w:val="国内"/>
    <w:basedOn w:val="3"/>
    <w:qFormat/>
    <w:uiPriority w:val="0"/>
    <w:pPr>
      <w:jc w:val="center"/>
    </w:pPr>
    <w:rPr>
      <w:sz w:val="52"/>
      <w:szCs w:val="52"/>
    </w:rPr>
  </w:style>
  <w:style w:type="paragraph" w:styleId="27">
    <w:name w:val="List Paragraph"/>
    <w:basedOn w:val="1"/>
    <w:qFormat/>
    <w:uiPriority w:val="34"/>
    <w:pPr>
      <w:ind w:firstLine="420" w:firstLineChars="200"/>
    </w:pPr>
  </w:style>
  <w:style w:type="character" w:customStyle="1" w:styleId="28">
    <w:name w:val="纯文本 Char"/>
    <w:basedOn w:val="18"/>
    <w:link w:val="8"/>
    <w:qFormat/>
    <w:uiPriority w:val="0"/>
    <w:rPr>
      <w:rFonts w:ascii="宋体" w:hAnsi="Courier New" w:eastAsia="宋体" w:cs="Courier New"/>
      <w:szCs w:val="21"/>
    </w:rPr>
  </w:style>
  <w:style w:type="character" w:customStyle="1" w:styleId="29">
    <w:name w:val="正文文本缩进 Char"/>
    <w:basedOn w:val="18"/>
    <w:link w:val="6"/>
    <w:qFormat/>
    <w:uiPriority w:val="99"/>
    <w:rPr>
      <w:rFonts w:ascii="宋体" w:hAnsi="宋体" w:eastAsia="宋体" w:cs="宋体"/>
      <w:sz w:val="24"/>
      <w:szCs w:val="24"/>
    </w:rPr>
  </w:style>
  <w:style w:type="character" w:customStyle="1" w:styleId="30">
    <w:name w:val="正文首行缩进 2 Char"/>
    <w:basedOn w:val="29"/>
    <w:link w:val="15"/>
    <w:semiHidden/>
    <w:qFormat/>
    <w:uiPriority w:val="99"/>
    <w:rPr>
      <w:rFonts w:ascii="宋体" w:hAnsi="宋体" w:eastAsia="宋体" w:cs="宋体"/>
      <w:sz w:val="24"/>
      <w:szCs w:val="24"/>
    </w:rPr>
  </w:style>
  <w:style w:type="character" w:customStyle="1" w:styleId="31">
    <w:name w:val="正文文本 Char"/>
    <w:basedOn w:val="18"/>
    <w:link w:val="5"/>
    <w:semiHidden/>
    <w:qFormat/>
    <w:uiPriority w:val="99"/>
    <w:rPr>
      <w:szCs w:val="24"/>
    </w:rPr>
  </w:style>
  <w:style w:type="character" w:customStyle="1" w:styleId="32">
    <w:name w:val="批注框文本 Char"/>
    <w:basedOn w:val="18"/>
    <w:link w:val="10"/>
    <w:semiHidden/>
    <w:qFormat/>
    <w:uiPriority w:val="99"/>
    <w:rPr>
      <w:kern w:val="2"/>
      <w:sz w:val="18"/>
      <w:szCs w:val="18"/>
    </w:rPr>
  </w:style>
  <w:style w:type="paragraph" w:customStyle="1" w:styleId="33">
    <w:name w:val="PlainText"/>
    <w:basedOn w:val="1"/>
    <w:qFormat/>
    <w:uiPriority w:val="0"/>
    <w:rPr>
      <w:rFonts w:ascii="宋体" w:hAnsi="Courier New" w:eastAsia="宋体" w:cs="Times New Roman"/>
    </w:rPr>
  </w:style>
  <w:style w:type="character" w:customStyle="1" w:styleId="34">
    <w:name w:val="NormalCharacter"/>
    <w:link w:val="1"/>
    <w:semiHidden/>
    <w:qFormat/>
    <w:uiPriority w:val="0"/>
    <w:rPr>
      <w:rFonts w:asciiTheme="minorHAnsi" w:hAnsiTheme="minorHAnsi" w:eastAsiaTheme="minorEastAsia" w:cstheme="minorBidi"/>
      <w:kern w:val="2"/>
      <w:sz w:val="21"/>
      <w:szCs w:val="24"/>
      <w:lang w:val="en-US" w:eastAsia="zh-CN" w:bidi="ar-SA"/>
    </w:rPr>
  </w:style>
  <w:style w:type="character" w:customStyle="1" w:styleId="35">
    <w:name w:val="Char Char Char"/>
    <w:basedOn w:val="18"/>
    <w:link w:val="36"/>
    <w:qFormat/>
    <w:uiPriority w:val="0"/>
    <w:rPr>
      <w:rFonts w:ascii="宋体" w:hAnsi="宋体" w:eastAsia="宋体"/>
      <w:kern w:val="2"/>
      <w:sz w:val="24"/>
    </w:rPr>
  </w:style>
  <w:style w:type="paragraph" w:customStyle="1" w:styleId="36">
    <w:name w:val="Char"/>
    <w:basedOn w:val="1"/>
    <w:link w:val="35"/>
    <w:qFormat/>
    <w:uiPriority w:val="0"/>
    <w:pPr>
      <w:spacing w:line="360" w:lineRule="auto"/>
      <w:ind w:firstLine="200" w:firstLineChars="200"/>
    </w:pPr>
    <w:rPr>
      <w:rFonts w:ascii="宋体" w:hAnsi="宋体" w:eastAsia="宋体"/>
      <w:sz w:val="24"/>
      <w:szCs w:val="20"/>
    </w:rPr>
  </w:style>
  <w:style w:type="paragraph" w:customStyle="1" w:styleId="37">
    <w:name w:val="Heading3"/>
    <w:basedOn w:val="1"/>
    <w:next w:val="1"/>
    <w:link w:val="38"/>
    <w:qFormat/>
    <w:uiPriority w:val="0"/>
    <w:pPr>
      <w:keepNext/>
      <w:keepLines/>
      <w:widowControl/>
      <w:spacing w:before="260" w:after="260" w:line="416" w:lineRule="auto"/>
      <w:textAlignment w:val="baseline"/>
    </w:pPr>
    <w:rPr>
      <w:rFonts w:cs="Times New Roman"/>
      <w:b/>
      <w:bCs/>
      <w:sz w:val="32"/>
      <w:szCs w:val="32"/>
      <w:lang w:val="en-US" w:eastAsia="zh-CN" w:bidi="ar-SA"/>
    </w:rPr>
  </w:style>
  <w:style w:type="character" w:customStyle="1" w:styleId="38">
    <w:name w:val="UserStyle_1"/>
    <w:link w:val="37"/>
    <w:qFormat/>
    <w:uiPriority w:val="0"/>
    <w:rPr>
      <w:rFonts w:cs="Times New Roman"/>
      <w:b/>
      <w:bCs/>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1411D7-E432-40A2-B802-9149510CA6A7}">
  <ds:schemaRefs/>
</ds:datastoreItem>
</file>

<file path=docProps/app.xml><?xml version="1.0" encoding="utf-8"?>
<Properties xmlns="http://schemas.openxmlformats.org/officeDocument/2006/extended-properties" xmlns:vt="http://schemas.openxmlformats.org/officeDocument/2006/docPropsVTypes">
  <Template>Normal</Template>
  <Pages>17</Pages>
  <Words>5458</Words>
  <Characters>5688</Characters>
  <Lines>98</Lines>
  <Paragraphs>27</Paragraphs>
  <TotalTime>3</TotalTime>
  <ScaleCrop>false</ScaleCrop>
  <LinksUpToDate>false</LinksUpToDate>
  <CharactersWithSpaces>5994</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2021-06-06T07:56:00Z</dcterms:created>
  <dc:creator>陈彬</dc:creator>
  <cp:lastModifiedBy>G.L</cp:lastModifiedBy>
  <cp:lastPrinted>2022-09-05T08:14:00Z</cp:lastPrinted>
  <dcterms:modified xsi:type="dcterms:W3CDTF">2023-09-22T15:55:09Z</dcterms:modified>
  <cp:revision>208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9A07A642F61847DD8DEFE04B8412DF67_13</vt:lpwstr>
  </property>
</Properties>
</file>