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80" w:lineRule="auto"/>
        <w:jc w:val="center"/>
        <w:rPr>
          <w:rFonts w:hint="eastAsia"/>
          <w:b/>
          <w:color w:val="1F497D"/>
          <w:sz w:val="36"/>
        </w:rPr>
      </w:pPr>
    </w:p>
    <w:p>
      <w:pPr>
        <w:adjustRightInd w:val="0"/>
        <w:snapToGrid w:val="0"/>
        <w:spacing w:line="480" w:lineRule="auto"/>
        <w:jc w:val="center"/>
        <w:rPr>
          <w:rFonts w:hint="eastAsia"/>
          <w:b/>
          <w:color w:val="1F497D"/>
          <w:sz w:val="36"/>
        </w:rPr>
      </w:pPr>
    </w:p>
    <w:p>
      <w:pPr>
        <w:pStyle w:val="6"/>
        <w:jc w:val="center"/>
        <w:rPr>
          <w:rFonts w:hint="eastAsia" w:asciiTheme="majorEastAsia" w:hAnsiTheme="majorEastAsia" w:eastAsiaTheme="majorEastAsia" w:cstheme="majorEastAsia"/>
          <w:sz w:val="52"/>
          <w:szCs w:val="44"/>
        </w:rPr>
      </w:pPr>
      <w:r>
        <w:rPr>
          <w:rFonts w:hint="eastAsia" w:asciiTheme="majorEastAsia" w:hAnsiTheme="majorEastAsia" w:eastAsiaTheme="majorEastAsia" w:cstheme="majorEastAsia"/>
          <w:sz w:val="52"/>
          <w:szCs w:val="44"/>
        </w:rPr>
        <w:t>安徽中冶淮海装配式建筑有限公司</w:t>
      </w:r>
    </w:p>
    <w:p>
      <w:pPr>
        <w:pStyle w:val="6"/>
        <w:jc w:val="center"/>
        <w:rPr>
          <w:rFonts w:hint="eastAsia" w:asciiTheme="majorEastAsia" w:hAnsiTheme="majorEastAsia" w:eastAsiaTheme="majorEastAsia" w:cstheme="majorEastAsia"/>
          <w:sz w:val="52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52"/>
          <w:szCs w:val="44"/>
          <w:lang w:eastAsia="zh-CN"/>
        </w:rPr>
        <w:t>墙板存放架制作及安装劳务</w:t>
      </w:r>
      <w:r>
        <w:rPr>
          <w:rFonts w:hint="eastAsia" w:asciiTheme="majorEastAsia" w:hAnsiTheme="majorEastAsia" w:eastAsiaTheme="majorEastAsia" w:cstheme="majorEastAsia"/>
          <w:sz w:val="52"/>
          <w:szCs w:val="44"/>
          <w:lang w:val="en-US" w:eastAsia="zh-CN"/>
        </w:rPr>
        <w:t>作业</w:t>
      </w:r>
    </w:p>
    <w:p>
      <w:pPr>
        <w:pStyle w:val="6"/>
        <w:jc w:val="center"/>
        <w:rPr>
          <w:rFonts w:hint="eastAsia" w:asciiTheme="majorEastAsia" w:hAnsiTheme="majorEastAsia" w:eastAsiaTheme="majorEastAsia" w:cstheme="majorEastAsia"/>
          <w:sz w:val="52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52"/>
          <w:szCs w:val="44"/>
          <w:lang w:eastAsia="zh-CN"/>
        </w:rPr>
        <w:t>询价文件</w:t>
      </w:r>
    </w:p>
    <w:p>
      <w:pPr>
        <w:pStyle w:val="11"/>
        <w:ind w:left="0" w:leftChars="0"/>
        <w:jc w:val="center"/>
        <w:rPr>
          <w:rFonts w:hint="eastAsia" w:ascii="黑体" w:eastAsia="黑体"/>
          <w:b/>
          <w:color w:val="993300"/>
          <w:sz w:val="48"/>
          <w:szCs w:val="48"/>
          <w:lang w:eastAsia="zh-CN"/>
        </w:rPr>
      </w:pPr>
    </w:p>
    <w:p>
      <w:pPr>
        <w:pStyle w:val="11"/>
        <w:ind w:left="0" w:leftChars="0"/>
        <w:jc w:val="center"/>
        <w:rPr>
          <w:rFonts w:ascii="黑体" w:eastAsia="黑体"/>
          <w:b/>
          <w:color w:val="993300"/>
          <w:sz w:val="48"/>
          <w:szCs w:val="48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1641475</wp:posOffset>
            </wp:positionH>
            <wp:positionV relativeFrom="paragraph">
              <wp:posOffset>170180</wp:posOffset>
            </wp:positionV>
            <wp:extent cx="2124710" cy="1961515"/>
            <wp:effectExtent l="0" t="0" r="8890" b="635"/>
            <wp:wrapNone/>
            <wp:docPr id="8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rPr>
          <w:b/>
          <w:color w:val="000066"/>
          <w:sz w:val="32"/>
          <w:szCs w:val="32"/>
        </w:rPr>
      </w:pPr>
    </w:p>
    <w:p>
      <w:pPr>
        <w:pStyle w:val="2"/>
        <w:rPr>
          <w:b/>
          <w:color w:val="000066"/>
          <w:sz w:val="32"/>
          <w:szCs w:val="32"/>
        </w:rPr>
      </w:pPr>
    </w:p>
    <w:p>
      <w:pPr>
        <w:pStyle w:val="2"/>
        <w:rPr>
          <w:b/>
          <w:color w:val="000066"/>
          <w:sz w:val="32"/>
          <w:szCs w:val="32"/>
        </w:rPr>
      </w:pPr>
    </w:p>
    <w:p>
      <w:pPr>
        <w:pStyle w:val="2"/>
        <w:rPr>
          <w:rFonts w:hint="default" w:eastAsia="宋体"/>
          <w:b/>
          <w:color w:val="000066"/>
          <w:sz w:val="32"/>
          <w:szCs w:val="32"/>
          <w:lang w:val="en-US" w:eastAsia="zh-CN"/>
        </w:rPr>
      </w:pPr>
      <w:r>
        <w:rPr>
          <w:rFonts w:hint="eastAsia"/>
          <w:b/>
          <w:color w:val="000066"/>
          <w:sz w:val="32"/>
          <w:szCs w:val="32"/>
          <w:lang w:val="en-US" w:eastAsia="zh-CN"/>
        </w:rPr>
        <w:t xml:space="preserve">         </w:t>
      </w:r>
    </w:p>
    <w:p>
      <w:pPr>
        <w:pStyle w:val="2"/>
        <w:rPr>
          <w:b/>
          <w:color w:val="000066"/>
          <w:sz w:val="32"/>
          <w:szCs w:val="32"/>
        </w:rPr>
      </w:pPr>
    </w:p>
    <w:p>
      <w:pPr>
        <w:pStyle w:val="2"/>
        <w:rPr>
          <w:b/>
          <w:color w:val="000066"/>
          <w:sz w:val="32"/>
          <w:szCs w:val="32"/>
        </w:rPr>
      </w:pPr>
    </w:p>
    <w:p>
      <w:pPr>
        <w:pStyle w:val="2"/>
        <w:rPr>
          <w:b/>
          <w:color w:val="000066"/>
          <w:sz w:val="32"/>
          <w:szCs w:val="32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人：安徽中冶淮海装配式建筑有限公司</w:t>
      </w:r>
    </w:p>
    <w:p>
      <w:pPr>
        <w:spacing w:line="360" w:lineRule="auto"/>
        <w:ind w:firstLine="960" w:firstLineChars="300"/>
        <w:jc w:val="both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询价编号：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ZYHH(JG)-LWXJ-20220629-001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</w:t>
      </w:r>
    </w:p>
    <w:p>
      <w:pPr>
        <w:pStyle w:val="2"/>
        <w:rPr>
          <w:rFonts w:ascii="宋体"/>
          <w:b/>
          <w:sz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pStyle w:val="25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60" w:beforeAutospacing="0" w:after="260" w:afterAutospacing="0" w:line="360" w:lineRule="auto"/>
        <w:ind w:firstLine="602" w:firstLineChars="200"/>
        <w:textAlignment w:val="baseline"/>
        <w:rPr>
          <w:rStyle w:val="24"/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  <w:r>
        <w:rPr>
          <w:rStyle w:val="24"/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  <w:t>一、报价单位具备条件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1、具有合法营业执照、独立法人资格。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2、不接受联合体报价。</w:t>
      </w:r>
    </w:p>
    <w:p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二、 询价说明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1、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询价</w:t>
      </w:r>
      <w:r>
        <w:rPr>
          <w:rFonts w:hint="eastAsia" w:ascii="宋体" w:hAnsi="宋体" w:eastAsia="宋体" w:cs="宋体"/>
          <w:sz w:val="30"/>
          <w:szCs w:val="30"/>
        </w:rPr>
        <w:t>开始时间：202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sz w:val="30"/>
          <w:szCs w:val="30"/>
        </w:rPr>
        <w:t>年</w:t>
      </w:r>
      <w:r>
        <w:rPr>
          <w:rFonts w:hint="eastAsia" w:ascii="宋体" w:hAnsi="宋体" w:cs="宋体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sz w:val="30"/>
          <w:szCs w:val="30"/>
        </w:rPr>
        <w:t>月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29 </w:t>
      </w:r>
      <w:r>
        <w:rPr>
          <w:rFonts w:hint="eastAsia" w:ascii="宋体" w:hAnsi="宋体" w:eastAsia="宋体" w:cs="宋体"/>
          <w:sz w:val="30"/>
          <w:szCs w:val="30"/>
        </w:rPr>
        <w:t>日</w:t>
      </w:r>
      <w:r>
        <w:rPr>
          <w:rFonts w:hint="eastAsia" w:ascii="宋体" w:hAnsi="宋体" w:cs="宋体"/>
          <w:sz w:val="30"/>
          <w:szCs w:val="30"/>
          <w:lang w:val="en-US" w:eastAsia="zh-CN"/>
        </w:rPr>
        <w:t>10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:00</w:t>
      </w:r>
      <w:r>
        <w:rPr>
          <w:rFonts w:hint="eastAsia" w:ascii="宋体" w:hAnsi="宋体" w:eastAsia="宋体" w:cs="宋体"/>
          <w:sz w:val="30"/>
          <w:szCs w:val="30"/>
        </w:rPr>
        <w:t>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1200" w:firstLineChars="40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询价</w:t>
      </w:r>
      <w:r>
        <w:rPr>
          <w:rFonts w:hint="eastAsia" w:ascii="宋体" w:hAnsi="宋体" w:eastAsia="宋体" w:cs="宋体"/>
          <w:sz w:val="30"/>
          <w:szCs w:val="30"/>
        </w:rPr>
        <w:t>截止时间：202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sz w:val="30"/>
          <w:szCs w:val="30"/>
        </w:rPr>
        <w:t>年</w:t>
      </w:r>
      <w:r>
        <w:rPr>
          <w:rFonts w:hint="eastAsia" w:ascii="宋体" w:hAnsi="宋体" w:cs="宋体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sz w:val="30"/>
          <w:szCs w:val="30"/>
        </w:rPr>
        <w:t>月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2 </w:t>
      </w:r>
      <w:r>
        <w:rPr>
          <w:rFonts w:hint="eastAsia" w:ascii="宋体" w:hAnsi="宋体" w:eastAsia="宋体" w:cs="宋体"/>
          <w:sz w:val="30"/>
          <w:szCs w:val="30"/>
        </w:rPr>
        <w:t>日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</w:t>
      </w:r>
      <w:r>
        <w:rPr>
          <w:rFonts w:hint="eastAsia" w:ascii="宋体" w:hAnsi="宋体" w:cs="宋体"/>
          <w:sz w:val="30"/>
          <w:szCs w:val="30"/>
          <w:lang w:val="en-US" w:eastAsia="zh-CN"/>
        </w:rPr>
        <w:t>0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:00</w:t>
      </w:r>
      <w:r>
        <w:rPr>
          <w:rFonts w:hint="eastAsia" w:ascii="宋体" w:hAnsi="宋体" w:eastAsia="宋体" w:cs="宋体"/>
          <w:sz w:val="30"/>
          <w:szCs w:val="30"/>
        </w:rPr>
        <w:t>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2、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询价</w:t>
      </w:r>
      <w:r>
        <w:rPr>
          <w:rFonts w:hint="eastAsia" w:ascii="宋体" w:hAnsi="宋体" w:eastAsia="宋体" w:cs="宋体"/>
          <w:sz w:val="30"/>
          <w:szCs w:val="30"/>
        </w:rPr>
        <w:t>方式：线下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询价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val="en-US"/>
        </w:rPr>
      </w:pPr>
      <w:r>
        <w:rPr>
          <w:rFonts w:hint="eastAsia" w:ascii="宋体" w:hAnsi="宋体" w:eastAsia="宋体" w:cs="宋体"/>
          <w:sz w:val="30"/>
          <w:szCs w:val="30"/>
        </w:rPr>
        <w:t>3、联系人及联系方式：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赵敏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</w:rPr>
        <w:t xml:space="preserve">  电话：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13966142943 18225613976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4、地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0"/>
          <w:szCs w:val="30"/>
        </w:rPr>
        <w:t xml:space="preserve">址：安徽省淮北市杜集区经济开发区紫藤北路西20米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5、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询价</w:t>
      </w:r>
      <w:r>
        <w:rPr>
          <w:rFonts w:hint="eastAsia" w:ascii="宋体" w:hAnsi="宋体" w:eastAsia="宋体" w:cs="宋体"/>
          <w:sz w:val="30"/>
          <w:szCs w:val="30"/>
        </w:rPr>
        <w:t>内容：</w:t>
      </w:r>
      <w:r>
        <w:rPr>
          <w:rFonts w:hint="eastAsia" w:ascii="宋体" w:hAnsi="宋体" w:cs="宋体"/>
          <w:sz w:val="30"/>
          <w:szCs w:val="30"/>
          <w:lang w:eastAsia="zh-CN"/>
        </w:rPr>
        <w:t>墙板存放架制作及安装劳务作业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6、报价有关说明：</w:t>
      </w:r>
      <w:r>
        <w:rPr>
          <w:rFonts w:hint="eastAsia" w:ascii="宋体" w:hAnsi="宋体" w:cs="宋体"/>
          <w:sz w:val="30"/>
          <w:szCs w:val="30"/>
          <w:lang w:eastAsia="zh-CN"/>
        </w:rPr>
        <w:t>按整套墙板存放架报价，共计</w:t>
      </w:r>
      <w:r>
        <w:rPr>
          <w:rFonts w:hint="eastAsia" w:ascii="宋体" w:hAnsi="宋体" w:cs="宋体"/>
          <w:sz w:val="30"/>
          <w:szCs w:val="30"/>
          <w:lang w:val="en-US" w:eastAsia="zh-CN"/>
        </w:rPr>
        <w:t>20套，</w:t>
      </w:r>
      <w:r>
        <w:rPr>
          <w:rFonts w:hint="eastAsia" w:ascii="宋体" w:hAnsi="宋体" w:cs="宋体"/>
          <w:sz w:val="30"/>
          <w:szCs w:val="30"/>
          <w:lang w:eastAsia="zh-CN"/>
        </w:rPr>
        <w:t>存放架使用材料焊管、脚手架十字扣件、脚手架旋转扣</w:t>
      </w:r>
      <w:r>
        <w:rPr>
          <w:rFonts w:hint="eastAsia" w:ascii="宋体" w:hAnsi="宋体" w:cs="宋体"/>
          <w:color w:val="auto"/>
          <w:sz w:val="30"/>
          <w:szCs w:val="30"/>
          <w:highlight w:val="none"/>
          <w:lang w:eastAsia="zh-CN"/>
        </w:rPr>
        <w:t>件由中</w:t>
      </w:r>
      <w:r>
        <w:rPr>
          <w:rFonts w:hint="eastAsia" w:ascii="宋体" w:hAnsi="宋体" w:cs="宋体"/>
          <w:sz w:val="30"/>
          <w:szCs w:val="30"/>
          <w:lang w:eastAsia="zh-CN"/>
        </w:rPr>
        <w:t>冶淮海公司提供，其他辅材由报价单位提供，后附墙板存放架设计图。</w:t>
      </w:r>
    </w:p>
    <w:p>
      <w:pPr>
        <w:pStyle w:val="2"/>
        <w:rPr>
          <w:rFonts w:hint="eastAsia" w:eastAsia="宋体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7、最高控制价：本次报价最高控制价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510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>为元/套。超过最高控制价为无效报价。</w:t>
      </w:r>
      <w:bookmarkStart w:id="0" w:name="_GoBack"/>
      <w:bookmarkEnd w:id="0"/>
    </w:p>
    <w:p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hAnsi="宋体" w:cs="宋体"/>
          <w:b/>
          <w:bCs/>
          <w:kern w:val="2"/>
          <w:sz w:val="30"/>
          <w:szCs w:val="30"/>
          <w:lang w:val="zh-CN" w:eastAsia="zh-CN" w:bidi="ar-SA"/>
        </w:rPr>
        <w:t>三</w:t>
      </w: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zh-CN" w:eastAsia="zh-CN" w:bidi="ar-SA"/>
        </w:rPr>
        <w:t>、</w:t>
      </w: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合同主要条款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中选方按照采购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方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要求完成工作任务后，经采购人验收合格后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，按双方确认的结算量结算。</w:t>
      </w:r>
      <w:r>
        <w:rPr>
          <w:rFonts w:hint="eastAsia" w:ascii="宋体" w:hAnsi="宋体" w:cs="宋体"/>
          <w:sz w:val="30"/>
          <w:szCs w:val="30"/>
          <w:lang w:eastAsia="zh-CN"/>
        </w:rPr>
        <w:t>发票入账后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共分两次付款，第一次支付全部劳务费用的97%，剩余3%劳务费在第四个月一次性付清。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如由于发票不合规，给采购人造成的损失（包括但不限于与发票相关的进项税款、滞纳金、罚款等），均由中选方承担</w:t>
      </w:r>
      <w:r>
        <w:rPr>
          <w:rFonts w:hint="eastAsia" w:ascii="宋体" w:hAnsi="宋体" w:cs="宋体"/>
          <w:sz w:val="30"/>
          <w:szCs w:val="30"/>
          <w:lang w:val="en-US" w:eastAsia="zh-CN"/>
        </w:rPr>
        <w:t>,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付款方式为</w:t>
      </w:r>
      <w:r>
        <w:rPr>
          <w:rFonts w:hint="eastAsia" w:ascii="宋体" w:hAnsi="宋体" w:cs="宋体"/>
          <w:sz w:val="30"/>
          <w:szCs w:val="30"/>
          <w:lang w:eastAsia="zh-CN"/>
        </w:rPr>
        <w:t>银行</w:t>
      </w:r>
      <w:r>
        <w:rPr>
          <w:rFonts w:hint="eastAsia" w:ascii="宋体" w:hAnsi="宋体" w:cs="宋体"/>
          <w:sz w:val="30"/>
          <w:szCs w:val="30"/>
          <w:lang w:val="en-US" w:eastAsia="zh-CN"/>
        </w:rPr>
        <w:t>转账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或者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承兑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zh-CN" w:eastAsia="zh-CN" w:bidi="ar-SA"/>
        </w:rPr>
        <w:t>合同工期：中选后</w:t>
      </w:r>
      <w:r>
        <w:rPr>
          <w:rFonts w:hint="eastAsia" w:ascii="宋体" w:hAnsi="宋体" w:cs="宋体"/>
          <w:b w:val="0"/>
          <w:bCs w:val="0"/>
          <w:kern w:val="2"/>
          <w:sz w:val="30"/>
          <w:szCs w:val="30"/>
          <w:lang w:val="en-US" w:eastAsia="zh-CN" w:bidi="ar-SA"/>
        </w:rPr>
        <w:t>5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天内完成全部作业内容。</w:t>
      </w:r>
    </w:p>
    <w:p>
      <w:pPr>
        <w:spacing w:line="500" w:lineRule="exact"/>
        <w:ind w:firstLine="600" w:firstLineChars="200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3.合同履约保证金：中选单位在签订合同时需要缴纳1000.00元合同履约保证金，合同履约完成后1个月内退还。</w:t>
      </w:r>
    </w:p>
    <w:p>
      <w:pPr>
        <w:pStyle w:val="2"/>
        <w:rPr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  <w:lang w:eastAsia="zh-CN"/>
        </w:rPr>
        <w:t>四</w:t>
      </w:r>
      <w:r>
        <w:rPr>
          <w:rFonts w:hint="eastAsia" w:ascii="宋体" w:hAnsi="宋体" w:eastAsia="宋体" w:cs="宋体"/>
          <w:b/>
          <w:sz w:val="30"/>
          <w:szCs w:val="30"/>
        </w:rPr>
        <w:t>、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文件的组成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1、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</w:t>
      </w:r>
      <w:r>
        <w:rPr>
          <w:rFonts w:hint="eastAsia" w:ascii="宋体" w:hAnsi="宋体" w:eastAsia="宋体" w:cs="宋体"/>
          <w:sz w:val="30"/>
          <w:szCs w:val="30"/>
        </w:rPr>
        <w:t>价</w:t>
      </w:r>
      <w:r>
        <w:rPr>
          <w:rFonts w:hint="eastAsia" w:ascii="宋体" w:hAnsi="宋体" w:cs="宋体"/>
          <w:sz w:val="30"/>
          <w:szCs w:val="30"/>
          <w:lang w:eastAsia="zh-CN"/>
        </w:rPr>
        <w:t>单</w:t>
      </w:r>
      <w:r>
        <w:rPr>
          <w:rFonts w:hint="eastAsia" w:ascii="宋体" w:hAnsi="宋体" w:eastAsia="宋体" w:cs="宋体"/>
          <w:sz w:val="30"/>
          <w:szCs w:val="30"/>
        </w:rPr>
        <w:t>【按</w:t>
      </w:r>
      <w:r>
        <w:rPr>
          <w:rFonts w:hint="eastAsia" w:ascii="宋体" w:hAnsi="宋体" w:cs="宋体"/>
          <w:sz w:val="30"/>
          <w:szCs w:val="30"/>
          <w:lang w:val="en-US" w:eastAsia="zh-CN"/>
        </w:rPr>
        <w:t>询价内容</w:t>
      </w:r>
      <w:r>
        <w:rPr>
          <w:rFonts w:hint="eastAsia" w:ascii="宋体" w:hAnsi="宋体" w:eastAsia="宋体" w:cs="宋体"/>
          <w:sz w:val="30"/>
          <w:szCs w:val="30"/>
        </w:rPr>
        <w:t>格式填报】；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2、</w:t>
      </w:r>
      <w:r>
        <w:rPr>
          <w:rFonts w:hint="eastAsia" w:ascii="宋体" w:hAnsi="宋体" w:eastAsia="宋体" w:cs="宋体"/>
          <w:sz w:val="30"/>
          <w:szCs w:val="30"/>
        </w:rPr>
        <w:t>提供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人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的营业执照复印件</w:t>
      </w:r>
      <w:r>
        <w:rPr>
          <w:rFonts w:hint="eastAsia" w:ascii="宋体" w:hAnsi="宋体" w:eastAsia="宋体" w:cs="宋体"/>
          <w:sz w:val="30"/>
          <w:szCs w:val="30"/>
        </w:rPr>
        <w:t>、法定代表人授权委托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书</w:t>
      </w:r>
      <w:r>
        <w:rPr>
          <w:rFonts w:hint="eastAsia" w:ascii="宋体" w:hAnsi="宋体" w:eastAsia="宋体" w:cs="宋体"/>
          <w:sz w:val="30"/>
          <w:szCs w:val="30"/>
        </w:rPr>
        <w:t>；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3、</w:t>
      </w:r>
      <w:r>
        <w:rPr>
          <w:rFonts w:hint="eastAsia" w:ascii="宋体" w:hAnsi="宋体" w:eastAsia="宋体" w:cs="宋体"/>
          <w:sz w:val="30"/>
          <w:szCs w:val="30"/>
        </w:rPr>
        <w:t>提供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人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的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企业资质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五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、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文件的份数、签署、密封递交</w:t>
      </w:r>
    </w:p>
    <w:p>
      <w:pPr>
        <w:pageBreakBefore w:val="0"/>
        <w:numPr>
          <w:ilvl w:val="0"/>
          <w:numId w:val="0"/>
        </w:numPr>
        <w:tabs>
          <w:tab w:val="left" w:pos="103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FF0000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1、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文件</w:t>
      </w:r>
      <w:r>
        <w:rPr>
          <w:rFonts w:hint="eastAsia" w:ascii="宋体" w:hAnsi="宋体" w:cs="宋体"/>
          <w:sz w:val="30"/>
          <w:szCs w:val="30"/>
          <w:lang w:eastAsia="zh-CN"/>
        </w:rPr>
        <w:t>必须胶装，一正一副，不胶装作废。</w:t>
      </w:r>
      <w:r>
        <w:rPr>
          <w:rFonts w:hint="eastAsia" w:ascii="宋体" w:hAnsi="宋体" w:eastAsia="宋体" w:cs="宋体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FF0000"/>
          <w:sz w:val="30"/>
          <w:szCs w:val="30"/>
        </w:rPr>
        <w:t xml:space="preserve"> </w:t>
      </w:r>
    </w:p>
    <w:p>
      <w:pPr>
        <w:pageBreakBefore w:val="0"/>
        <w:numPr>
          <w:ilvl w:val="0"/>
          <w:numId w:val="0"/>
        </w:numPr>
        <w:tabs>
          <w:tab w:val="left" w:pos="103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2、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文件有需要盖章或签署的部分，应由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人法定代表人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或</w:t>
      </w:r>
      <w:r>
        <w:rPr>
          <w:rFonts w:hint="eastAsia" w:ascii="宋体" w:hAnsi="宋体" w:eastAsia="宋体" w:cs="宋体"/>
          <w:sz w:val="30"/>
          <w:szCs w:val="30"/>
        </w:rPr>
        <w:t>其授权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的</w:t>
      </w:r>
      <w:r>
        <w:rPr>
          <w:rFonts w:hint="eastAsia" w:ascii="宋体" w:hAnsi="宋体" w:eastAsia="宋体" w:cs="宋体"/>
          <w:sz w:val="30"/>
          <w:szCs w:val="30"/>
        </w:rPr>
        <w:t>代理人亲自签署或盖印鉴，并加盖法人单位公章。</w:t>
      </w:r>
    </w:p>
    <w:p>
      <w:pPr>
        <w:pageBreakBefore w:val="0"/>
        <w:numPr>
          <w:ilvl w:val="0"/>
          <w:numId w:val="0"/>
        </w:numPr>
        <w:tabs>
          <w:tab w:val="left" w:pos="103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3、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人应递交密封的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文件，无密封的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文件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，采购</w:t>
      </w:r>
      <w:r>
        <w:rPr>
          <w:rFonts w:hint="eastAsia" w:ascii="宋体" w:hAnsi="宋体" w:eastAsia="宋体" w:cs="宋体"/>
          <w:sz w:val="30"/>
          <w:szCs w:val="30"/>
        </w:rPr>
        <w:t>人将拒绝接收；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4、</w:t>
      </w:r>
      <w:r>
        <w:rPr>
          <w:rFonts w:hint="eastAsia" w:ascii="宋体" w:hAnsi="宋体" w:eastAsia="宋体" w:cs="宋体"/>
          <w:sz w:val="30"/>
          <w:szCs w:val="30"/>
        </w:rPr>
        <w:t>有如下情况之一者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，报价</w:t>
      </w:r>
      <w:r>
        <w:rPr>
          <w:rFonts w:hint="eastAsia" w:ascii="宋体" w:hAnsi="宋体" w:eastAsia="宋体" w:cs="宋体"/>
          <w:sz w:val="30"/>
          <w:szCs w:val="30"/>
        </w:rPr>
        <w:t>无效：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300" w:firstLineChars="1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（1）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文件未密封和未盖骑缝章；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300" w:firstLineChars="1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（2）没有提供营业执照复印件、法人代表授权委托书，或未加盖单位公章；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300" w:firstLineChars="100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（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sz w:val="30"/>
          <w:szCs w:val="30"/>
        </w:rPr>
        <w:t>）提供虚假的资质等资料。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、评选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1、采购单位在收到报价文件后，自行组织评选委员会和评选人员评选，评选人员将按</w:t>
      </w:r>
      <w:r>
        <w:rPr>
          <w:rFonts w:hint="eastAsia" w:ascii="宋体" w:hAnsi="宋体" w:cs="宋体"/>
          <w:sz w:val="30"/>
          <w:szCs w:val="30"/>
          <w:lang w:eastAsia="zh-CN"/>
        </w:rPr>
        <w:t>询价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文件的规定对评选情况进行真实记录。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、评选办法为：</w:t>
      </w:r>
      <w:r>
        <w:rPr>
          <w:rFonts w:hint="eastAsia" w:ascii="宋体" w:hAnsi="宋体" w:cs="宋体"/>
          <w:sz w:val="30"/>
          <w:szCs w:val="30"/>
          <w:lang w:eastAsia="zh-CN"/>
        </w:rPr>
        <w:t>合理低价法为中选单位</w:t>
      </w:r>
    </w:p>
    <w:p>
      <w:pPr>
        <w:pStyle w:val="25"/>
        <w:keepLines/>
        <w:widowControl/>
        <w:snapToGrid w:val="0"/>
        <w:spacing w:before="260" w:beforeAutospacing="0" w:after="260" w:afterAutospacing="0" w:line="416" w:lineRule="auto"/>
        <w:ind w:firstLine="602" w:firstLineChars="200"/>
        <w:textAlignment w:val="baseline"/>
        <w:rPr>
          <w:rStyle w:val="24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  <w:r>
        <w:rPr>
          <w:rStyle w:val="24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  <w:t>七、报价人报价文件格式</w:t>
      </w: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ind w:left="0" w:leftChars="0" w:firstLine="0" w:firstLineChars="0"/>
        <w:rPr>
          <w:rFonts w:ascii="宋体"/>
          <w:bCs/>
          <w:sz w:val="24"/>
        </w:rPr>
      </w:pPr>
    </w:p>
    <w:p>
      <w:pPr>
        <w:pStyle w:val="2"/>
        <w:ind w:left="0" w:leftChars="0" w:firstLine="0" w:firstLineChars="0"/>
        <w:rPr>
          <w:rFonts w:ascii="宋体"/>
          <w:bCs/>
          <w:sz w:val="24"/>
        </w:rPr>
      </w:pPr>
    </w:p>
    <w:p>
      <w:pPr>
        <w:pStyle w:val="2"/>
        <w:ind w:left="0" w:leftChars="0" w:firstLine="0" w:firstLineChars="0"/>
        <w:rPr>
          <w:rFonts w:ascii="宋体"/>
          <w:bCs/>
          <w:sz w:val="24"/>
        </w:rPr>
      </w:pPr>
    </w:p>
    <w:p>
      <w:pPr>
        <w:pStyle w:val="2"/>
        <w:ind w:left="0" w:leftChars="0" w:firstLine="0" w:firstLineChars="0"/>
        <w:rPr>
          <w:rFonts w:ascii="宋体"/>
          <w:bCs/>
          <w:sz w:val="24"/>
        </w:rPr>
      </w:pPr>
    </w:p>
    <w:p>
      <w:pPr>
        <w:pStyle w:val="2"/>
        <w:ind w:left="0" w:leftChars="0" w:firstLine="0" w:firstLineChars="0"/>
        <w:rPr>
          <w:rFonts w:ascii="宋体"/>
          <w:bCs/>
          <w:sz w:val="24"/>
        </w:rPr>
      </w:pPr>
    </w:p>
    <w:p>
      <w:pPr>
        <w:pStyle w:val="2"/>
        <w:ind w:left="0" w:leftChars="0" w:firstLine="0" w:firstLineChars="0"/>
        <w:rPr>
          <w:rFonts w:ascii="宋体"/>
          <w:bCs/>
          <w:sz w:val="24"/>
        </w:rPr>
      </w:pPr>
    </w:p>
    <w:p>
      <w:pPr>
        <w:pStyle w:val="2"/>
        <w:ind w:left="0" w:leftChars="0" w:firstLine="0" w:firstLineChars="0"/>
        <w:rPr>
          <w:rFonts w:ascii="宋体"/>
          <w:bCs/>
          <w:sz w:val="24"/>
        </w:rPr>
      </w:pPr>
    </w:p>
    <w:p>
      <w:pPr>
        <w:pStyle w:val="2"/>
        <w:ind w:left="0" w:leftChars="0" w:firstLine="0" w:firstLineChars="0"/>
        <w:rPr>
          <w:rFonts w:ascii="宋体"/>
          <w:bCs/>
          <w:sz w:val="24"/>
        </w:rPr>
      </w:pPr>
    </w:p>
    <w:p>
      <w:pPr>
        <w:pStyle w:val="2"/>
        <w:ind w:left="0" w:leftChars="0" w:firstLine="0" w:firstLineChars="0"/>
        <w:rPr>
          <w:rFonts w:ascii="宋体"/>
          <w:bCs/>
          <w:sz w:val="24"/>
        </w:rPr>
      </w:pPr>
    </w:p>
    <w:p>
      <w:pPr>
        <w:pStyle w:val="2"/>
        <w:ind w:left="0" w:leftChars="0" w:firstLine="0" w:firstLineChars="0"/>
        <w:rPr>
          <w:rFonts w:ascii="宋体"/>
          <w:bCs/>
          <w:sz w:val="24"/>
        </w:rPr>
      </w:pPr>
    </w:p>
    <w:p>
      <w:pPr>
        <w:pStyle w:val="2"/>
        <w:ind w:left="0" w:leftChars="0" w:firstLine="0" w:firstLineChars="0"/>
        <w:rPr>
          <w:rFonts w:ascii="宋体"/>
          <w:bCs/>
          <w:sz w:val="24"/>
        </w:rPr>
      </w:pPr>
    </w:p>
    <w:p>
      <w:pPr>
        <w:pStyle w:val="2"/>
        <w:ind w:left="0" w:leftChars="0" w:firstLine="0" w:firstLineChars="0"/>
        <w:rPr>
          <w:rFonts w:ascii="宋体"/>
          <w:bCs/>
          <w:sz w:val="24"/>
        </w:rPr>
      </w:pPr>
    </w:p>
    <w:p>
      <w:pPr>
        <w:pStyle w:val="2"/>
        <w:ind w:left="0" w:leftChars="0" w:firstLine="0" w:firstLineChars="0"/>
        <w:rPr>
          <w:rFonts w:ascii="宋体"/>
          <w:bCs/>
          <w:sz w:val="24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报 价 单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Theme="minorEastAsia" w:hAnsiTheme="minorEastAsia"/>
          <w:sz w:val="22"/>
          <w:szCs w:val="22"/>
        </w:rPr>
      </w:pPr>
      <w:r>
        <w:rPr>
          <w:rFonts w:hint="eastAsia" w:asciiTheme="minorEastAsia" w:hAnsiTheme="minorEastAsia"/>
          <w:sz w:val="22"/>
          <w:szCs w:val="22"/>
          <w:lang w:eastAsia="zh-CN"/>
        </w:rPr>
        <w:t>安徽中冶淮海装配式建筑有限公司</w:t>
      </w:r>
      <w:r>
        <w:rPr>
          <w:rFonts w:hint="eastAsia" w:asciiTheme="minorEastAsia" w:hAnsiTheme="minorEastAsia"/>
          <w:sz w:val="22"/>
          <w:szCs w:val="2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/>
          <w:sz w:val="56"/>
          <w:szCs w:val="96"/>
          <w:lang w:val="en-US" w:eastAsia="zh-CN"/>
        </w:rPr>
      </w:pPr>
      <w:r>
        <w:rPr>
          <w:rFonts w:hint="eastAsia" w:asciiTheme="minorEastAsia" w:hAnsiTheme="minorEastAsia"/>
          <w:sz w:val="22"/>
          <w:szCs w:val="22"/>
        </w:rPr>
        <w:t>我单位已全面研究</w:t>
      </w:r>
      <w:r>
        <w:rPr>
          <w:rFonts w:hint="eastAsia" w:asciiTheme="minorEastAsia" w:hAnsiTheme="minorEastAsia"/>
          <w:sz w:val="22"/>
          <w:szCs w:val="22"/>
          <w:u w:val="single"/>
        </w:rPr>
        <w:t xml:space="preserve">     </w:t>
      </w:r>
      <w:r>
        <w:rPr>
          <w:rFonts w:hint="eastAsia" w:asciiTheme="minorEastAsia" w:hAnsiTheme="minorEastAsia"/>
          <w:sz w:val="22"/>
          <w:szCs w:val="22"/>
          <w:u w:val="single"/>
          <w:lang w:eastAsia="zh-CN"/>
        </w:rPr>
        <w:t>墙板存放架制作及安装</w:t>
      </w:r>
      <w:r>
        <w:rPr>
          <w:rFonts w:hint="eastAsia" w:asciiTheme="minorEastAsia" w:hAnsiTheme="minorEastAsia"/>
          <w:sz w:val="22"/>
          <w:szCs w:val="22"/>
          <w:u w:val="single"/>
        </w:rPr>
        <w:t xml:space="preserve">    </w:t>
      </w:r>
      <w:r>
        <w:rPr>
          <w:rFonts w:hint="eastAsia" w:asciiTheme="minorEastAsia" w:hAnsiTheme="minorEastAsia"/>
          <w:sz w:val="22"/>
          <w:szCs w:val="22"/>
          <w:lang w:eastAsia="zh-CN"/>
        </w:rPr>
        <w:t>询价</w:t>
      </w:r>
      <w:r>
        <w:rPr>
          <w:rFonts w:hint="eastAsia" w:asciiTheme="minorEastAsia" w:hAnsiTheme="minorEastAsia"/>
          <w:sz w:val="22"/>
          <w:szCs w:val="22"/>
        </w:rPr>
        <w:t>文件，并熟知</w:t>
      </w:r>
      <w:r>
        <w:rPr>
          <w:rFonts w:hint="eastAsia" w:asciiTheme="minorEastAsia" w:hAnsiTheme="minorEastAsia"/>
          <w:sz w:val="22"/>
          <w:szCs w:val="22"/>
          <w:lang w:eastAsia="zh-CN"/>
        </w:rPr>
        <w:t>询价</w:t>
      </w:r>
      <w:r>
        <w:rPr>
          <w:rFonts w:hint="eastAsia" w:asciiTheme="minorEastAsia" w:hAnsiTheme="minorEastAsia"/>
          <w:sz w:val="22"/>
          <w:szCs w:val="22"/>
        </w:rPr>
        <w:t>文件的各项规定，我方同意按</w:t>
      </w:r>
      <w:r>
        <w:rPr>
          <w:rFonts w:hint="eastAsia" w:asciiTheme="minorEastAsia" w:hAnsiTheme="minorEastAsia"/>
          <w:sz w:val="22"/>
          <w:szCs w:val="22"/>
          <w:lang w:eastAsia="zh-CN"/>
        </w:rPr>
        <w:t>询价</w:t>
      </w:r>
      <w:r>
        <w:rPr>
          <w:rFonts w:hint="eastAsia" w:asciiTheme="minorEastAsia" w:hAnsiTheme="minorEastAsia"/>
          <w:sz w:val="22"/>
          <w:szCs w:val="22"/>
        </w:rPr>
        <w:t>文件规定的全部条件进行</w:t>
      </w:r>
      <w:r>
        <w:rPr>
          <w:rFonts w:hint="eastAsia" w:asciiTheme="minorEastAsia" w:hAnsiTheme="minorEastAsia"/>
          <w:sz w:val="22"/>
          <w:szCs w:val="22"/>
          <w:lang w:eastAsia="zh-CN"/>
        </w:rPr>
        <w:t>报价</w:t>
      </w:r>
      <w:r>
        <w:rPr>
          <w:rFonts w:hint="eastAsia" w:asciiTheme="minorEastAsia" w:hAnsiTheme="minorEastAsia"/>
          <w:sz w:val="22"/>
          <w:szCs w:val="22"/>
        </w:rPr>
        <w:t>，报价如下：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tbl>
      <w:tblPr>
        <w:tblStyle w:val="15"/>
        <w:tblW w:w="8175" w:type="dxa"/>
        <w:tblInd w:w="1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382"/>
        <w:gridCol w:w="889"/>
        <w:gridCol w:w="1007"/>
        <w:gridCol w:w="1018"/>
        <w:gridCol w:w="1200"/>
        <w:gridCol w:w="975"/>
        <w:gridCol w:w="7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  <w:lang w:eastAsia="zh-CN"/>
              </w:rPr>
              <w:t>序号</w:t>
            </w:r>
          </w:p>
        </w:tc>
        <w:tc>
          <w:tcPr>
            <w:tcW w:w="1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  <w:lang w:eastAsia="zh-CN"/>
              </w:rPr>
              <w:t>劳务作业内容</w:t>
            </w:r>
          </w:p>
        </w:tc>
        <w:tc>
          <w:tcPr>
            <w:tcW w:w="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  <w:lang w:eastAsia="zh-CN"/>
              </w:rPr>
              <w:t>尺寸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  <w:lang w:eastAsia="zh-CN"/>
              </w:rPr>
              <w:t>数量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  <w:lang w:eastAsia="zh-CN"/>
              </w:rPr>
              <w:t>工期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</w:rPr>
              <w:t xml:space="preserve">          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  <w:lang w:eastAsia="zh-CN"/>
              </w:rPr>
              <w:t>报价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  <w:lang w:eastAsia="zh-CN"/>
              </w:rPr>
              <w:t>（元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  <w:lang w:val="en-US" w:eastAsia="zh-CN"/>
              </w:rPr>
              <w:t>/套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  <w:lang w:eastAsia="zh-CN"/>
              </w:rPr>
              <w:t>）</w:t>
            </w:r>
          </w:p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  <w:lang w:eastAsia="zh-CN"/>
              </w:rPr>
              <w:t>税率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Cs w:val="21"/>
                <w:lang w:val="en-US" w:eastAsia="zh-CN"/>
              </w:rPr>
              <w:t>墙板存放架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Cs w:val="21"/>
                <w:lang w:eastAsia="zh-CN"/>
              </w:rPr>
              <w:t>详见图纸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  <w:lang w:val="en-US" w:eastAsia="zh-CN"/>
              </w:rPr>
              <w:t>20套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  <w:lang w:val="en-US" w:eastAsia="zh-CN"/>
              </w:rPr>
              <w:t>5天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</w:rPr>
              <w:t xml:space="preserve">           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以上报价为含税专票单价，注明税率。</w:t>
      </w:r>
    </w:p>
    <w:p>
      <w:pPr>
        <w:numPr>
          <w:ilvl w:val="0"/>
          <w:numId w:val="1"/>
        </w:numPr>
        <w:rPr>
          <w:rFonts w:hint="eastAsia" w:eastAsia="宋体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报价有限期为3天。</w:t>
      </w:r>
    </w:p>
    <w:p>
      <w:pPr>
        <w:numPr>
          <w:ilvl w:val="0"/>
          <w:numId w:val="1"/>
        </w:numPr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以上报价除</w:t>
      </w:r>
      <w:r>
        <w:rPr>
          <w:rFonts w:hint="eastAsia" w:ascii="Times New Roman" w:hAnsi="Times New Roman" w:eastAsia="宋体" w:cs="Times New Roman"/>
          <w:lang w:val="en-US" w:eastAsia="zh-CN"/>
        </w:rPr>
        <w:t>存放架使用材料焊管、脚手架十字扣件、脚手架旋转扣件由中冶淮海公司提供，其他辅材</w:t>
      </w:r>
      <w:r>
        <w:rPr>
          <w:rFonts w:hint="eastAsia" w:ascii="Times New Roman" w:hAnsi="Times New Roman" w:cs="Times New Roman"/>
          <w:lang w:val="en-US" w:eastAsia="zh-CN"/>
        </w:rPr>
        <w:t>均由</w:t>
      </w:r>
      <w:r>
        <w:rPr>
          <w:rFonts w:hint="eastAsia" w:ascii="Times New Roman" w:hAnsi="Times New Roman" w:eastAsia="宋体" w:cs="Times New Roman"/>
          <w:lang w:val="en-US" w:eastAsia="zh-CN"/>
        </w:rPr>
        <w:t>报价单位提供</w:t>
      </w:r>
      <w:r>
        <w:rPr>
          <w:rFonts w:hint="eastAsia" w:ascii="Times New Roman" w:hAnsi="Times New Roman" w:cs="Times New Roman"/>
          <w:lang w:val="en-US" w:eastAsia="zh-CN"/>
        </w:rPr>
        <w:t>。</w:t>
      </w:r>
    </w:p>
    <w:p>
      <w:pPr>
        <w:pStyle w:val="2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pStyle w:val="8"/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/>
          <w:sz w:val="24"/>
          <w:szCs w:val="13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pStyle w:val="2"/>
        <w:ind w:left="0" w:leftChars="0" w:firstLine="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报价人：   （公章）</w:t>
      </w:r>
    </w:p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2022年   月   日</w:t>
      </w: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drawing>
          <wp:inline distT="0" distB="0" distL="114300" distR="114300">
            <wp:extent cx="5266690" cy="8196580"/>
            <wp:effectExtent l="0" t="0" r="10160" b="13970"/>
            <wp:docPr id="2" name="图片 2" descr="74ff9979c9256976960c79273be66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4ff9979c9256976960c79273be66b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19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ascii="宋体" w:hAnsi="宋体" w:cs="Arial"/>
          <w:b/>
          <w:sz w:val="28"/>
          <w:szCs w:val="28"/>
        </w:rPr>
      </w:pPr>
      <w:r>
        <w:rPr>
          <w:rFonts w:hint="eastAsia"/>
          <w:b/>
          <w:bCs/>
          <w:lang w:eastAsia="zh-CN"/>
        </w:rPr>
        <w:t>报价人</w:t>
      </w:r>
      <w:r>
        <w:rPr>
          <w:rFonts w:hint="eastAsia" w:ascii="宋体" w:hAnsi="宋体" w:cs="Arial"/>
          <w:b/>
          <w:sz w:val="28"/>
          <w:szCs w:val="28"/>
        </w:rPr>
        <w:t>营业执照（原件扫描件</w:t>
      </w:r>
      <w:r>
        <w:rPr>
          <w:rFonts w:hint="eastAsia" w:ascii="宋体" w:hAnsi="宋体" w:cs="Arial"/>
          <w:b/>
          <w:sz w:val="28"/>
          <w:szCs w:val="28"/>
          <w:lang w:eastAsia="zh-CN"/>
        </w:rPr>
        <w:t>或复印件盖章</w:t>
      </w:r>
      <w:r>
        <w:rPr>
          <w:rFonts w:hint="eastAsia" w:ascii="宋体" w:hAnsi="宋体" w:cs="Arial"/>
          <w:b/>
          <w:sz w:val="28"/>
          <w:szCs w:val="28"/>
        </w:rPr>
        <w:t>）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1" w:hRule="atLeast"/>
        </w:trPr>
        <w:tc>
          <w:tcPr>
            <w:tcW w:w="14002" w:type="dxa"/>
            <w:noWrap w:val="0"/>
            <w:vAlign w:val="top"/>
          </w:tcPr>
          <w:p>
            <w:pPr>
              <w:spacing w:line="500" w:lineRule="exact"/>
              <w:ind w:firstLine="480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337820</wp:posOffset>
                  </wp:positionH>
                  <wp:positionV relativeFrom="paragraph">
                    <wp:posOffset>83820</wp:posOffset>
                  </wp:positionV>
                  <wp:extent cx="5040630" cy="3162300"/>
                  <wp:effectExtent l="0" t="0" r="3810" b="7620"/>
                  <wp:wrapNone/>
                  <wp:docPr id="5" name="图片 1" descr="http://5b0988e595225.cdn.sohucs.com/images/20190224/58596c8c109a45098ba9b0cd6a29918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 descr="http://5b0988e595225.cdn.sohucs.com/images/20190224/58596c8c109a45098ba9b0cd6a29918d.jpe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630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2"/>
        <w:numPr>
          <w:ilvl w:val="0"/>
          <w:numId w:val="0"/>
        </w:numPr>
        <w:rPr>
          <w:rFonts w:hint="eastAsia"/>
          <w:lang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附件：法定代表人授权委托书</w:t>
      </w:r>
    </w:p>
    <w:p>
      <w:pPr>
        <w:spacing w:line="360" w:lineRule="auto"/>
        <w:jc w:val="both"/>
        <w:rPr>
          <w:rFonts w:hint="eastAsia" w:ascii="黑体" w:hAnsi="黑体" w:eastAsia="黑体" w:cs="黑体"/>
          <w:b/>
          <w:bCs/>
          <w:sz w:val="40"/>
          <w:szCs w:val="40"/>
        </w:rPr>
      </w:pPr>
    </w:p>
    <w:p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法定代表人授权委托书</w:t>
      </w:r>
    </w:p>
    <w:p>
      <w:pPr>
        <w:spacing w:line="360" w:lineRule="auto"/>
        <w:rPr>
          <w:rFonts w:hint="eastAsia" w:ascii="宋体" w:hAnsi="宋体" w:cs="宋体"/>
          <w:sz w:val="24"/>
        </w:rPr>
      </w:pPr>
    </w:p>
    <w:p>
      <w:pPr>
        <w:adjustRightInd w:val="0"/>
        <w:snapToGrid w:val="0"/>
        <w:spacing w:line="360" w:lineRule="auto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致：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cs="宋体"/>
          <w:b/>
          <w:bCs/>
          <w:sz w:val="24"/>
          <w:szCs w:val="24"/>
          <w:u w:val="single"/>
        </w:rPr>
        <w:t xml:space="preserve"> </w:t>
      </w: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本授权书宣告：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hint="eastAsia" w:ascii="宋体" w:hAnsi="宋体" w:cs="宋体"/>
          <w:spacing w:val="-1"/>
          <w:sz w:val="24"/>
          <w:szCs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</w:rPr>
        <w:t>人名称</w:t>
      </w:r>
      <w:r>
        <w:rPr>
          <w:rFonts w:hint="eastAsia" w:ascii="宋体" w:hAnsi="宋体" w:cs="宋体"/>
          <w:spacing w:val="1"/>
          <w:sz w:val="24"/>
          <w:szCs w:val="24"/>
        </w:rPr>
        <w:t>）</w:t>
      </w:r>
      <w:r>
        <w:rPr>
          <w:rFonts w:hint="eastAsia" w:ascii="宋体" w:hAnsi="宋体" w:cs="宋体"/>
          <w:sz w:val="24"/>
          <w:szCs w:val="24"/>
        </w:rPr>
        <w:t>的</w:t>
      </w:r>
      <w:r>
        <w:rPr>
          <w:rFonts w:hint="eastAsia" w:ascii="宋体" w:hAnsi="宋体" w:cs="宋体"/>
          <w:b/>
          <w:bCs/>
          <w:sz w:val="24"/>
          <w:szCs w:val="24"/>
          <w:u w:val="single"/>
        </w:rPr>
        <w:t xml:space="preserve">       </w:t>
      </w:r>
      <w:r>
        <w:rPr>
          <w:rFonts w:hint="eastAsia" w:ascii="宋体" w:hAnsi="宋体" w:cs="宋体"/>
          <w:sz w:val="24"/>
          <w:szCs w:val="24"/>
        </w:rPr>
        <w:t>（职务）（姓名）合法地代表我单位，授权</w:t>
      </w:r>
      <w:r>
        <w:rPr>
          <w:rFonts w:hint="eastAsia" w:ascii="宋体" w:hAnsi="宋体" w:cs="宋体"/>
          <w:w w:val="20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sz w:val="24"/>
          <w:szCs w:val="24"/>
        </w:rPr>
        <w:t>（职务）（姓名）为我方代理人。该代理人有权在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</w:rPr>
        <w:t>活动中，以我单位的名义与</w:t>
      </w:r>
      <w:r>
        <w:rPr>
          <w:rFonts w:hint="eastAsia" w:ascii="宋体" w:hAnsi="宋体" w:cs="宋体"/>
          <w:sz w:val="24"/>
          <w:szCs w:val="24"/>
          <w:lang w:eastAsia="zh-CN"/>
        </w:rPr>
        <w:t>委托方</w:t>
      </w:r>
      <w:r>
        <w:rPr>
          <w:rFonts w:hint="eastAsia" w:ascii="宋体" w:hAnsi="宋体" w:cs="宋体"/>
          <w:sz w:val="24"/>
          <w:szCs w:val="24"/>
        </w:rPr>
        <w:t>协商、签订合同书以及执行一切与此有关的事项。</w:t>
      </w:r>
    </w:p>
    <w:p>
      <w:pPr>
        <w:pStyle w:val="14"/>
        <w:spacing w:line="360" w:lineRule="auto"/>
        <w:ind w:firstLine="0" w:firstLineChars="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</w:t>
      </w: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rPr>
          <w:rFonts w:hint="eastAsia" w:ascii="宋体" w:hAnsi="宋体" w:cs="宋体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rPr>
          <w:rFonts w:hint="eastAsia" w:ascii="宋体" w:hAnsi="宋体" w:cs="宋体"/>
          <w:sz w:val="24"/>
        </w:rPr>
      </w:pPr>
    </w:p>
    <w:p>
      <w:pPr>
        <w:spacing w:line="360" w:lineRule="auto"/>
        <w:ind w:left="3265" w:leftChars="1555" w:firstLine="1680" w:firstLineChars="7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eastAsia="zh-CN" w:bidi="ar"/>
        </w:rPr>
        <w:t>报价</w:t>
      </w:r>
      <w:r>
        <w:rPr>
          <w:rFonts w:hint="eastAsia" w:ascii="宋体" w:hAnsi="宋体" w:cs="宋体"/>
          <w:color w:val="000000"/>
          <w:sz w:val="24"/>
          <w:szCs w:val="24"/>
          <w:lang w:bidi="ar"/>
        </w:rPr>
        <w:t>人(盖章)：</w:t>
      </w:r>
      <w:r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  <w:t xml:space="preserve">                                    </w:t>
      </w:r>
    </w:p>
    <w:p>
      <w:pPr>
        <w:spacing w:line="360" w:lineRule="auto"/>
        <w:ind w:left="3265" w:leftChars="1555" w:firstLine="1680" w:firstLineChars="7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</w:p>
    <w:p>
      <w:pPr>
        <w:spacing w:line="360" w:lineRule="auto"/>
        <w:ind w:firstLine="4320" w:firstLineChars="1800"/>
        <w:rPr>
          <w:rFonts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法定代表人 (签字)：</w:t>
      </w:r>
      <w:r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  <w:t xml:space="preserve">                     </w:t>
      </w:r>
    </w:p>
    <w:p>
      <w:pPr>
        <w:pStyle w:val="14"/>
        <w:spacing w:line="360" w:lineRule="auto"/>
        <w:ind w:firstLine="0" w:firstLineChars="0"/>
        <w:rPr>
          <w:rFonts w:hint="eastAsia"/>
          <w:lang w:bidi="ar"/>
        </w:rPr>
      </w:pPr>
    </w:p>
    <w:p>
      <w:pPr>
        <w:spacing w:line="360" w:lineRule="auto"/>
        <w:ind w:firstLine="3840" w:firstLineChars="16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被授权的代理人 (签字)：</w:t>
      </w:r>
      <w:r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  <w:t xml:space="preserve">                   </w:t>
      </w:r>
    </w:p>
    <w:p>
      <w:pPr>
        <w:pStyle w:val="14"/>
        <w:spacing w:line="360" w:lineRule="auto"/>
        <w:ind w:firstLine="0" w:firstLineChars="0"/>
      </w:pPr>
    </w:p>
    <w:p>
      <w:pPr>
        <w:spacing w:line="360" w:lineRule="auto"/>
        <w:ind w:firstLine="3600" w:firstLineChars="15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被授权的代理人身份证号码：</w:t>
      </w:r>
      <w:r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  <w:t xml:space="preserve">                </w:t>
      </w:r>
    </w:p>
    <w:p>
      <w:pPr>
        <w:spacing w:line="360" w:lineRule="auto"/>
        <w:rPr>
          <w:rFonts w:hint="eastAsia" w:ascii="宋体" w:hAnsi="宋体" w:cs="宋体"/>
          <w:color w:val="000000"/>
          <w:sz w:val="24"/>
          <w:szCs w:val="24"/>
          <w:lang w:bidi="ar"/>
        </w:rPr>
      </w:pPr>
    </w:p>
    <w:p>
      <w:pPr>
        <w:spacing w:line="360" w:lineRule="auto"/>
        <w:rPr>
          <w:rFonts w:hint="eastAsia" w:ascii="宋体" w:hAnsi="宋体" w:cs="宋体"/>
          <w:color w:val="000000"/>
          <w:sz w:val="24"/>
          <w:szCs w:val="24"/>
          <w:lang w:bidi="ar"/>
        </w:rPr>
      </w:pPr>
    </w:p>
    <w:p>
      <w:pPr>
        <w:spacing w:line="360" w:lineRule="auto"/>
        <w:rPr>
          <w:rFonts w:hint="eastAsia" w:ascii="宋体" w:hAnsi="宋体" w:cs="宋体"/>
          <w:color w:val="000000"/>
          <w:sz w:val="24"/>
          <w:szCs w:val="24"/>
          <w:lang w:bidi="ar"/>
        </w:rPr>
      </w:pPr>
    </w:p>
    <w:p>
      <w:pPr>
        <w:spacing w:line="360" w:lineRule="auto"/>
        <w:ind w:firstLine="5040" w:firstLineChars="2100"/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 xml:space="preserve">日期：   年    月   日  </w:t>
      </w: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rPr>
          <w:rFonts w:hint="eastAsia" w:ascii="宋体" w:hAnsi="宋体" w:cs="宋体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附：法定代表人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以及被授权人</w:t>
      </w:r>
      <w:r>
        <w:rPr>
          <w:rFonts w:hint="eastAsia" w:ascii="宋体" w:hAnsi="宋体" w:cs="宋体"/>
          <w:sz w:val="28"/>
          <w:szCs w:val="28"/>
        </w:rPr>
        <w:t>身份证明</w:t>
      </w:r>
      <w:r>
        <w:rPr>
          <w:rFonts w:hint="eastAsia" w:ascii="宋体" w:hAnsi="宋体" w:cs="宋体"/>
          <w:b/>
          <w:sz w:val="28"/>
          <w:szCs w:val="28"/>
        </w:rPr>
        <w:t>（原件扫描件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或复印件盖章</w:t>
      </w:r>
      <w:r>
        <w:rPr>
          <w:rFonts w:hint="eastAsia" w:ascii="宋体" w:hAnsi="宋体" w:cs="宋体"/>
          <w:b/>
          <w:sz w:val="28"/>
          <w:szCs w:val="28"/>
        </w:rPr>
        <w:t>）</w:t>
      </w:r>
    </w:p>
    <w:tbl>
      <w:tblPr>
        <w:tblStyle w:val="16"/>
        <w:tblW w:w="1006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4"/>
        <w:gridCol w:w="4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81" w:hRule="atLeast"/>
        </w:trPr>
        <w:tc>
          <w:tcPr>
            <w:tcW w:w="507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445135</wp:posOffset>
                  </wp:positionV>
                  <wp:extent cx="2581275" cy="1616710"/>
                  <wp:effectExtent l="9525" t="9525" r="15240" b="19685"/>
                  <wp:wrapTopAndBottom/>
                  <wp:docPr id="3" name="图片 19" descr="司机身份证人像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9" descr="司机身份证人像面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61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人像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</w:tc>
        <w:tc>
          <w:tcPr>
            <w:tcW w:w="499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国徽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95885</wp:posOffset>
                  </wp:positionV>
                  <wp:extent cx="2604135" cy="1613535"/>
                  <wp:effectExtent l="9525" t="9525" r="22860" b="22860"/>
                  <wp:wrapTopAndBottom/>
                  <wp:docPr id="4" name="图片 18" descr="司机身份证国徽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8" descr="司机身份证国徽面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135" cy="161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numPr>
          <w:ilvl w:val="0"/>
          <w:numId w:val="0"/>
        </w:numPr>
        <w:rPr>
          <w:rFonts w:hint="eastAsia"/>
          <w:lang w:eastAsia="zh-CN"/>
        </w:r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single" w:color="auto" w:sz="4" w:space="1"/>
      </w:pBdr>
      <w:jc w:val="both"/>
      <w:rPr>
        <w:rFonts w:hint="default" w:ascii="楷体_GB2312" w:hAnsi="黑体" w:eastAsia="楷体_GB2312" w:cs="黑体"/>
        <w:i/>
        <w:iCs/>
        <w:sz w:val="21"/>
        <w:szCs w:val="21"/>
        <w:lang w:val="en-US"/>
      </w:rPr>
    </w:pPr>
    <w:r>
      <w:drawing>
        <wp:inline distT="0" distB="0" distL="114300" distR="114300">
          <wp:extent cx="431800" cy="368300"/>
          <wp:effectExtent l="0" t="0" r="6350" b="12700"/>
          <wp:docPr id="1" name="图片 1" descr="668116201180629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668116201180629264"/>
                  <pic:cNvPicPr>
                    <a:picLocks noChangeAspect="1"/>
                  </pic:cNvPicPr>
                </pic:nvPicPr>
                <pic:blipFill>
                  <a:blip r:embed="rId1"/>
                  <a:srcRect l="3307" t="7990" r="2203" b="11295"/>
                  <a:stretch>
                    <a:fillRect/>
                  </a:stretch>
                </pic:blipFill>
                <pic:spPr>
                  <a:xfrm>
                    <a:off x="0" y="0"/>
                    <a:ext cx="4318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楷体_GB2312" w:hAnsi="黑体" w:eastAsia="楷体_GB2312" w:cs="黑体"/>
        <w:i/>
        <w:iCs/>
        <w:sz w:val="21"/>
        <w:szCs w:val="21"/>
        <w:lang w:eastAsia="zh-CN"/>
      </w:rPr>
      <w:t>安徽中冶淮海装配式建筑有限公司</w:t>
    </w:r>
  </w:p>
  <w:p>
    <w:pPr>
      <w:pStyle w:val="1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698B70"/>
    <w:multiLevelType w:val="singleLevel"/>
    <w:tmpl w:val="2F698B7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zNGFlZDIzOWM4OWQ1ZTAwZmVjMzVmNzFkZjliYTgifQ=="/>
  </w:docVars>
  <w:rsids>
    <w:rsidRoot w:val="00857AE7"/>
    <w:rsid w:val="001530CD"/>
    <w:rsid w:val="00176660"/>
    <w:rsid w:val="00182C5F"/>
    <w:rsid w:val="002368F3"/>
    <w:rsid w:val="002808B4"/>
    <w:rsid w:val="002D1E4E"/>
    <w:rsid w:val="004D61A3"/>
    <w:rsid w:val="005565B5"/>
    <w:rsid w:val="005633B7"/>
    <w:rsid w:val="00695906"/>
    <w:rsid w:val="006F43C3"/>
    <w:rsid w:val="00857AE7"/>
    <w:rsid w:val="008C31BB"/>
    <w:rsid w:val="008F11A9"/>
    <w:rsid w:val="00912B5C"/>
    <w:rsid w:val="009A2E34"/>
    <w:rsid w:val="00A41DD4"/>
    <w:rsid w:val="00CB3C87"/>
    <w:rsid w:val="00CE1A92"/>
    <w:rsid w:val="00D1313D"/>
    <w:rsid w:val="00DA4D8B"/>
    <w:rsid w:val="00E0218A"/>
    <w:rsid w:val="00F53CF6"/>
    <w:rsid w:val="0196601E"/>
    <w:rsid w:val="01DB6F3E"/>
    <w:rsid w:val="022368EC"/>
    <w:rsid w:val="03DB3B6B"/>
    <w:rsid w:val="05EE1761"/>
    <w:rsid w:val="0690724A"/>
    <w:rsid w:val="070B125C"/>
    <w:rsid w:val="07A654C1"/>
    <w:rsid w:val="07C1512B"/>
    <w:rsid w:val="08ED64C0"/>
    <w:rsid w:val="090C4E18"/>
    <w:rsid w:val="098117A8"/>
    <w:rsid w:val="0A7118E2"/>
    <w:rsid w:val="0AC30959"/>
    <w:rsid w:val="0D132C19"/>
    <w:rsid w:val="0D215CA4"/>
    <w:rsid w:val="0DAC6522"/>
    <w:rsid w:val="0DE15621"/>
    <w:rsid w:val="0DF465A6"/>
    <w:rsid w:val="0F4E2729"/>
    <w:rsid w:val="0F6A403A"/>
    <w:rsid w:val="13464465"/>
    <w:rsid w:val="13645F7C"/>
    <w:rsid w:val="155B21A4"/>
    <w:rsid w:val="17667EB7"/>
    <w:rsid w:val="17CC40F0"/>
    <w:rsid w:val="185E7120"/>
    <w:rsid w:val="19BC1F42"/>
    <w:rsid w:val="1A6054E6"/>
    <w:rsid w:val="1BBF235E"/>
    <w:rsid w:val="1C427076"/>
    <w:rsid w:val="1E753327"/>
    <w:rsid w:val="1F557E70"/>
    <w:rsid w:val="1F66307C"/>
    <w:rsid w:val="204B7DB3"/>
    <w:rsid w:val="205F46C8"/>
    <w:rsid w:val="206C021E"/>
    <w:rsid w:val="223E763B"/>
    <w:rsid w:val="253900B0"/>
    <w:rsid w:val="258914BA"/>
    <w:rsid w:val="25A4407E"/>
    <w:rsid w:val="26BC0C89"/>
    <w:rsid w:val="28A75FED"/>
    <w:rsid w:val="2BBD6398"/>
    <w:rsid w:val="2D087520"/>
    <w:rsid w:val="2D7D16EA"/>
    <w:rsid w:val="2F6772AE"/>
    <w:rsid w:val="2F853840"/>
    <w:rsid w:val="30B94C0E"/>
    <w:rsid w:val="30EE1283"/>
    <w:rsid w:val="320E306C"/>
    <w:rsid w:val="322D5CC7"/>
    <w:rsid w:val="331E5FDE"/>
    <w:rsid w:val="333A2AE8"/>
    <w:rsid w:val="335A2AA0"/>
    <w:rsid w:val="339F3D93"/>
    <w:rsid w:val="34C162A1"/>
    <w:rsid w:val="34EC69C4"/>
    <w:rsid w:val="356D159C"/>
    <w:rsid w:val="357C314F"/>
    <w:rsid w:val="359C73A0"/>
    <w:rsid w:val="36FD3F9D"/>
    <w:rsid w:val="3907335C"/>
    <w:rsid w:val="39462284"/>
    <w:rsid w:val="39684193"/>
    <w:rsid w:val="39B52441"/>
    <w:rsid w:val="3B213F1B"/>
    <w:rsid w:val="3BEE61FC"/>
    <w:rsid w:val="3CE95F82"/>
    <w:rsid w:val="3D2E089D"/>
    <w:rsid w:val="3ECC2DB7"/>
    <w:rsid w:val="3F942E96"/>
    <w:rsid w:val="46107D59"/>
    <w:rsid w:val="4654512D"/>
    <w:rsid w:val="46BC1650"/>
    <w:rsid w:val="478358F3"/>
    <w:rsid w:val="47E262DA"/>
    <w:rsid w:val="49E875FC"/>
    <w:rsid w:val="4A0028B0"/>
    <w:rsid w:val="4AE97655"/>
    <w:rsid w:val="4B286820"/>
    <w:rsid w:val="4CDC3B0F"/>
    <w:rsid w:val="4D131804"/>
    <w:rsid w:val="4D8F02EA"/>
    <w:rsid w:val="4E656129"/>
    <w:rsid w:val="4EBA5EDC"/>
    <w:rsid w:val="4ECB6273"/>
    <w:rsid w:val="4EDE7C89"/>
    <w:rsid w:val="4F464515"/>
    <w:rsid w:val="4FB268D5"/>
    <w:rsid w:val="50841F28"/>
    <w:rsid w:val="50E23BE0"/>
    <w:rsid w:val="53936277"/>
    <w:rsid w:val="54793622"/>
    <w:rsid w:val="54F63B31"/>
    <w:rsid w:val="558570B1"/>
    <w:rsid w:val="55FD3AF2"/>
    <w:rsid w:val="575431DF"/>
    <w:rsid w:val="58577D85"/>
    <w:rsid w:val="5867613B"/>
    <w:rsid w:val="589E69AB"/>
    <w:rsid w:val="59860AD2"/>
    <w:rsid w:val="5BE8638E"/>
    <w:rsid w:val="5E7B3F11"/>
    <w:rsid w:val="5EEA6376"/>
    <w:rsid w:val="5EF9595D"/>
    <w:rsid w:val="5F7A69E3"/>
    <w:rsid w:val="613823F5"/>
    <w:rsid w:val="621912AD"/>
    <w:rsid w:val="624A5181"/>
    <w:rsid w:val="64664DDB"/>
    <w:rsid w:val="65C35FE8"/>
    <w:rsid w:val="66505C29"/>
    <w:rsid w:val="68812D10"/>
    <w:rsid w:val="6C150D37"/>
    <w:rsid w:val="6EB476F5"/>
    <w:rsid w:val="6ED031D4"/>
    <w:rsid w:val="6FCF30E7"/>
    <w:rsid w:val="6FE32326"/>
    <w:rsid w:val="71A015DD"/>
    <w:rsid w:val="72874010"/>
    <w:rsid w:val="758757EF"/>
    <w:rsid w:val="76715BF3"/>
    <w:rsid w:val="773D06B3"/>
    <w:rsid w:val="77A318EC"/>
    <w:rsid w:val="77D84D75"/>
    <w:rsid w:val="7A1F665B"/>
    <w:rsid w:val="7A881183"/>
    <w:rsid w:val="7C372603"/>
    <w:rsid w:val="7CCF7EEF"/>
    <w:rsid w:val="7D5368DB"/>
    <w:rsid w:val="7DA855CC"/>
    <w:rsid w:val="7E992C65"/>
    <w:rsid w:val="7F0C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2"/>
    <w:basedOn w:val="1"/>
    <w:next w:val="1"/>
    <w:unhideWhenUsed/>
    <w:qFormat/>
    <w:locked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7">
    <w:name w:val="heading 3"/>
    <w:basedOn w:val="1"/>
    <w:next w:val="1"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qFormat/>
    <w:uiPriority w:val="99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tabs>
        <w:tab w:val="left" w:pos="1176"/>
      </w:tabs>
      <w:ind w:firstLine="420" w:firstLineChars="200"/>
    </w:pPr>
  </w:style>
  <w:style w:type="paragraph" w:customStyle="1" w:styleId="3">
    <w:name w:val="BodyTextIndent"/>
    <w:basedOn w:val="1"/>
    <w:next w:val="4"/>
    <w:qFormat/>
    <w:uiPriority w:val="0"/>
    <w:pPr>
      <w:ind w:firstLine="630"/>
    </w:pPr>
    <w:rPr>
      <w:sz w:val="28"/>
    </w:rPr>
  </w:style>
  <w:style w:type="paragraph" w:customStyle="1" w:styleId="4">
    <w:name w:val="BodyText"/>
    <w:basedOn w:val="1"/>
    <w:next w:val="5"/>
    <w:qFormat/>
    <w:uiPriority w:val="0"/>
    <w:pPr>
      <w:jc w:val="center"/>
    </w:pPr>
    <w:rPr>
      <w:sz w:val="52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sz w:val="36"/>
    </w:rPr>
  </w:style>
  <w:style w:type="paragraph" w:styleId="8">
    <w:name w:val="Body Text"/>
    <w:basedOn w:val="1"/>
    <w:next w:val="1"/>
    <w:qFormat/>
    <w:uiPriority w:val="0"/>
    <w:pPr>
      <w:spacing w:line="360" w:lineRule="auto"/>
      <w:jc w:val="center"/>
    </w:pPr>
    <w:rPr>
      <w:rFonts w:ascii="宋体"/>
      <w:b/>
      <w:sz w:val="52"/>
      <w:lang w:eastAsia="zh-CN"/>
    </w:rPr>
  </w:style>
  <w:style w:type="paragraph" w:styleId="9">
    <w:name w:val="Body Text Indent"/>
    <w:basedOn w:val="1"/>
    <w:qFormat/>
    <w:uiPriority w:val="0"/>
    <w:pPr>
      <w:spacing w:line="400" w:lineRule="exact"/>
      <w:ind w:left="420"/>
    </w:pPr>
    <w:rPr>
      <w:sz w:val="28"/>
    </w:rPr>
  </w:style>
  <w:style w:type="paragraph" w:styleId="10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1">
    <w:name w:val="Body Text Indent 2"/>
    <w:basedOn w:val="1"/>
    <w:link w:val="18"/>
    <w:semiHidden/>
    <w:qFormat/>
    <w:uiPriority w:val="99"/>
    <w:pPr>
      <w:spacing w:after="120" w:line="480" w:lineRule="auto"/>
      <w:ind w:left="420" w:leftChars="200"/>
    </w:pPr>
  </w:style>
  <w:style w:type="paragraph" w:styleId="12">
    <w:name w:val="footer"/>
    <w:basedOn w:val="1"/>
    <w:link w:val="1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="宋体"/>
      <w:sz w:val="18"/>
      <w:szCs w:val="18"/>
    </w:rPr>
  </w:style>
  <w:style w:type="paragraph" w:styleId="14">
    <w:name w:val="Body Text First Indent 2"/>
    <w:basedOn w:val="9"/>
    <w:unhideWhenUsed/>
    <w:qFormat/>
    <w:uiPriority w:val="99"/>
    <w:pPr>
      <w:ind w:firstLine="420" w:firstLineChars="200"/>
    </w:pPr>
  </w:style>
  <w:style w:type="table" w:styleId="16">
    <w:name w:val="Table Grid"/>
    <w:basedOn w:val="1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Body Text Indent 2 Char"/>
    <w:basedOn w:val="17"/>
    <w:link w:val="11"/>
    <w:semiHidden/>
    <w:qFormat/>
    <w:locked/>
    <w:uiPriority w:val="99"/>
    <w:rPr>
      <w:rFonts w:ascii="Calibri" w:hAnsi="Calibri" w:eastAsia="宋体" w:cs="Times New Roman"/>
      <w:sz w:val="24"/>
      <w:szCs w:val="24"/>
    </w:rPr>
  </w:style>
  <w:style w:type="character" w:customStyle="1" w:styleId="19">
    <w:name w:val="Footer Char"/>
    <w:basedOn w:val="17"/>
    <w:link w:val="12"/>
    <w:semiHidden/>
    <w:qFormat/>
    <w:locked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0">
    <w:name w:val="Header Char"/>
    <w:basedOn w:val="17"/>
    <w:link w:val="13"/>
    <w:semiHidden/>
    <w:qFormat/>
    <w:locked/>
    <w:uiPriority w:val="99"/>
    <w:rPr>
      <w:rFonts w:ascii="宋体" w:hAnsi="宋体" w:eastAsia="宋体" w:cs="宋体"/>
      <w:sz w:val="18"/>
      <w:szCs w:val="18"/>
    </w:rPr>
  </w:style>
  <w:style w:type="character" w:customStyle="1" w:styleId="21">
    <w:name w:val="页眉 Char"/>
    <w:basedOn w:val="17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22">
    <w:name w:val="p0"/>
    <w:basedOn w:val="1"/>
    <w:qFormat/>
    <w:uiPriority w:val="99"/>
    <w:pPr>
      <w:widowControl/>
      <w:spacing w:line="360" w:lineRule="auto"/>
      <w:jc w:val="left"/>
    </w:pPr>
    <w:rPr>
      <w:rFonts w:ascii="??" w:hAnsi="??" w:cs="宋体"/>
      <w:kern w:val="0"/>
      <w:sz w:val="20"/>
      <w:szCs w:val="20"/>
    </w:rPr>
  </w:style>
  <w:style w:type="character" w:customStyle="1" w:styleId="23">
    <w:name w:val="h221"/>
    <w:basedOn w:val="17"/>
    <w:qFormat/>
    <w:uiPriority w:val="99"/>
    <w:rPr>
      <w:rFonts w:ascii="宋体" w:hAnsi="宋体" w:eastAsia="宋体" w:cs="宋体"/>
      <w:sz w:val="24"/>
    </w:rPr>
  </w:style>
  <w:style w:type="character" w:customStyle="1" w:styleId="24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Heading3"/>
    <w:basedOn w:val="1"/>
    <w:next w:val="1"/>
    <w:qFormat/>
    <w:uiPriority w:val="0"/>
    <w:pPr>
      <w:keepNext/>
      <w:keepLines/>
      <w:widowControl/>
      <w:spacing w:before="260" w:after="260" w:line="416" w:lineRule="auto"/>
      <w:textAlignment w:val="baseline"/>
    </w:pPr>
    <w:rPr>
      <w:rFonts w:cs="Times New Roman"/>
      <w:b/>
      <w:bCs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9</Pages>
  <Words>1367</Words>
  <Characters>1445</Characters>
  <Lines>0</Lines>
  <Paragraphs>0</Paragraphs>
  <TotalTime>4</TotalTime>
  <ScaleCrop>false</ScaleCrop>
  <LinksUpToDate>false</LinksUpToDate>
  <CharactersWithSpaces>1768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2021-04-01T09:28:00Z</dcterms:created>
  <dc:creator>LENOVO</dc:creator>
  <cp:lastModifiedBy>敏敏郡主</cp:lastModifiedBy>
  <dcterms:modified xsi:type="dcterms:W3CDTF">2022-06-30T03:20:43Z</dcterms:modified>
  <dc:title>安徽中冶淮海装配式建筑有限公司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BDB161C4814544F097DEB771917953D9</vt:lpwstr>
  </property>
</Properties>
</file>