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center"/>
        <w:rPr>
          <w:rFonts w:hint="eastAsia"/>
          <w:b/>
          <w:color w:val="1F497D"/>
          <w:sz w:val="36"/>
        </w:rPr>
      </w:pPr>
    </w:p>
    <w:p>
      <w:pPr>
        <w:adjustRightInd w:val="0"/>
        <w:snapToGrid w:val="0"/>
        <w:spacing w:line="480" w:lineRule="auto"/>
        <w:jc w:val="center"/>
        <w:rPr>
          <w:rFonts w:hint="eastAsia"/>
          <w:b/>
          <w:color w:val="1F497D"/>
          <w:sz w:val="36"/>
        </w:rPr>
      </w:pPr>
    </w:p>
    <w:p>
      <w:pPr>
        <w:pStyle w:val="6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</w:rPr>
        <w:t>安徽中冶淮海装配式建筑有限公司</w:t>
      </w:r>
    </w:p>
    <w:p>
      <w:pPr>
        <w:pStyle w:val="6"/>
        <w:jc w:val="center"/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  <w:t>箱涵预制及安装劳务</w:t>
      </w:r>
      <w:r>
        <w:rPr>
          <w:rFonts w:hint="eastAsia" w:asciiTheme="majorEastAsia" w:hAnsiTheme="majorEastAsia" w:eastAsiaTheme="majorEastAsia" w:cstheme="majorEastAsia"/>
          <w:sz w:val="52"/>
          <w:szCs w:val="44"/>
          <w:lang w:val="en-US" w:eastAsia="zh-CN"/>
        </w:rPr>
        <w:t>作业</w:t>
      </w:r>
      <w:r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  <w:t>询价文件</w:t>
      </w:r>
    </w:p>
    <w:p>
      <w:pPr>
        <w:pStyle w:val="11"/>
        <w:ind w:left="0" w:leftChars="0"/>
        <w:jc w:val="center"/>
        <w:rPr>
          <w:rFonts w:hint="eastAsia" w:ascii="黑体" w:eastAsia="黑体"/>
          <w:b/>
          <w:color w:val="993300"/>
          <w:sz w:val="48"/>
          <w:szCs w:val="48"/>
          <w:lang w:eastAsia="zh-CN"/>
        </w:rPr>
      </w:pPr>
    </w:p>
    <w:p>
      <w:pPr>
        <w:pStyle w:val="11"/>
        <w:ind w:left="0" w:leftChars="0"/>
        <w:jc w:val="center"/>
        <w:rPr>
          <w:rFonts w:ascii="黑体" w:eastAsia="黑体"/>
          <w:b/>
          <w:color w:val="993300"/>
          <w:sz w:val="48"/>
          <w:szCs w:val="48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1641475</wp:posOffset>
            </wp:positionH>
            <wp:positionV relativeFrom="paragraph">
              <wp:posOffset>170180</wp:posOffset>
            </wp:positionV>
            <wp:extent cx="2124710" cy="1961515"/>
            <wp:effectExtent l="0" t="0" r="8890" b="635"/>
            <wp:wrapNone/>
            <wp:docPr id="8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rFonts w:hint="default" w:eastAsia="宋体"/>
          <w:b/>
          <w:color w:val="000066"/>
          <w:sz w:val="32"/>
          <w:szCs w:val="32"/>
          <w:lang w:val="en-US" w:eastAsia="zh-CN"/>
        </w:rPr>
      </w:pPr>
      <w:r>
        <w:rPr>
          <w:rFonts w:hint="eastAsia"/>
          <w:b/>
          <w:color w:val="000066"/>
          <w:sz w:val="32"/>
          <w:szCs w:val="32"/>
          <w:lang w:val="en-US" w:eastAsia="zh-CN"/>
        </w:rPr>
        <w:t xml:space="preserve">         </w:t>
      </w: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pStyle w:val="2"/>
        <w:rPr>
          <w:b/>
          <w:color w:val="000066"/>
          <w:sz w:val="32"/>
          <w:szCs w:val="32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人：安徽中冶淮海装配式建筑有限公司</w:t>
      </w: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询价编号：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ZYHH(JG)-LWXJ-20220428-001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</w:t>
      </w:r>
    </w:p>
    <w:p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2022年4月28日</w:t>
      </w:r>
    </w:p>
    <w:p>
      <w:pPr>
        <w:pStyle w:val="2"/>
        <w:rPr>
          <w:rFonts w:ascii="宋体"/>
          <w:b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pStyle w:val="25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360" w:lineRule="auto"/>
        <w:ind w:firstLine="602" w:firstLineChars="200"/>
        <w:textAlignment w:val="baseline"/>
        <w:rPr>
          <w:rStyle w:val="24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一、报价单位具备条件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1、具有合法营业执照、独立法人资格。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  <w:highlight w:val="none"/>
          <w:lang w:val="en-US" w:eastAsia="zh-CN"/>
        </w:rPr>
        <w:t>具有建筑施工总承包三级或以上资质</w:t>
      </w:r>
      <w:r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  <w:t>或</w:t>
      </w:r>
      <w:r>
        <w:rPr>
          <w:rFonts w:hint="eastAsia" w:ascii="宋体" w:hAnsi="宋体" w:cs="宋体"/>
          <w:color w:val="auto"/>
          <w:sz w:val="30"/>
          <w:szCs w:val="30"/>
          <w:highlight w:val="none"/>
          <w:lang w:val="en-US" w:eastAsia="zh-CN"/>
        </w:rPr>
        <w:t>劳务资质。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3、不接受联合体报价。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二、 询价说明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</w:rPr>
        <w:t>开始时间：202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28</w:t>
      </w:r>
      <w:r>
        <w:rPr>
          <w:rFonts w:hint="eastAsia" w:ascii="宋体" w:hAnsi="宋体" w:eastAsia="宋体" w:cs="宋体"/>
          <w:sz w:val="30"/>
          <w:szCs w:val="30"/>
        </w:rPr>
        <w:t>日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:00</w:t>
      </w:r>
      <w:r>
        <w:rPr>
          <w:rFonts w:hint="eastAsia" w:ascii="宋体" w:hAnsi="宋体" w:eastAsia="宋体" w:cs="宋体"/>
          <w:sz w:val="30"/>
          <w:szCs w:val="30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200" w:firstLineChars="4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</w:rPr>
        <w:t>截止时间：202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sz w:val="30"/>
          <w:szCs w:val="30"/>
        </w:rPr>
        <w:t>日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cs="宋体"/>
          <w:sz w:val="30"/>
          <w:szCs w:val="30"/>
          <w:lang w:val="en-US" w:eastAsia="zh-CN"/>
        </w:rPr>
        <w:t>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:00</w:t>
      </w:r>
      <w:r>
        <w:rPr>
          <w:rFonts w:hint="eastAsia" w:ascii="宋体" w:hAnsi="宋体" w:eastAsia="宋体" w:cs="宋体"/>
          <w:sz w:val="30"/>
          <w:szCs w:val="30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2、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</w:rPr>
        <w:t>方式：线下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/>
        </w:rPr>
      </w:pPr>
      <w:r>
        <w:rPr>
          <w:rFonts w:hint="eastAsia" w:ascii="宋体" w:hAnsi="宋体" w:eastAsia="宋体" w:cs="宋体"/>
          <w:sz w:val="30"/>
          <w:szCs w:val="30"/>
        </w:rPr>
        <w:t>3、联系人及联系方式：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赵敏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</w:rPr>
        <w:t xml:space="preserve">  电话：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13966142943 18225613976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4、地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</w:rPr>
        <w:t xml:space="preserve">址：安徽省淮北市杜集区经济开发区紫藤北路西20米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5、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询价</w:t>
      </w:r>
      <w:r>
        <w:rPr>
          <w:rFonts w:hint="eastAsia" w:ascii="宋体" w:hAnsi="宋体" w:eastAsia="宋体" w:cs="宋体"/>
          <w:sz w:val="30"/>
          <w:szCs w:val="30"/>
        </w:rPr>
        <w:t>内容：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箱涵预制及安装。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6、报价有关说明：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每2米为一个报价单位，每个分项内容及要求见备注栏。</w:t>
      </w:r>
    </w:p>
    <w:p>
      <w:pPr>
        <w:pStyle w:val="6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both"/>
        <w:rPr>
          <w:rFonts w:hint="eastAsia" w:ascii="宋体" w:hAnsi="宋体" w:eastAsia="宋体" w:cs="宋体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询价内容：</w:t>
      </w:r>
    </w:p>
    <w:p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30"/>
          <w:szCs w:val="30"/>
          <w:lang w:val="en-US" w:eastAsia="zh-CN" w:bidi="ar-SA"/>
        </w:rPr>
        <w:t>箱涵预制及安装劳务作业，具体包括：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56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（一）箱涵制作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钢筋下料、制作、绑扎、定位； 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辅材；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模板安装；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模具拆装、清理、涂刷脱模剂；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混凝土浇筑；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封口清理、砂光、场地清理等；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日常养护；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蒸养膜布覆盖、封闭配合人工。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（二）转运及安装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场地箱涵立式转卧式；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装车费；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现场安装费；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接口封堵。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四、劳务作业要求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rPr>
          <w:rFonts w:hint="default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1、</w:t>
      </w:r>
      <w:r>
        <w:rPr>
          <w:rFonts w:hint="eastAsia" w:hAnsi="宋体" w:cs="宋体"/>
          <w:b w:val="0"/>
          <w:bCs w:val="0"/>
          <w:kern w:val="2"/>
          <w:sz w:val="30"/>
          <w:szCs w:val="30"/>
          <w:lang w:val="en-US" w:eastAsia="zh-CN" w:bidi="ar-SA"/>
        </w:rPr>
        <w:t>进度：模具主体提供4套，底模12套，箱体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制作进度每天不得少于4段箱涵，每段2米。</w:t>
      </w:r>
      <w:r>
        <w:rPr>
          <w:rFonts w:hint="eastAsia" w:hAnsi="宋体" w:cs="宋体"/>
          <w:b w:val="0"/>
          <w:bCs w:val="0"/>
          <w:kern w:val="2"/>
          <w:sz w:val="30"/>
          <w:szCs w:val="30"/>
          <w:lang w:val="en-US" w:eastAsia="zh-CN" w:bidi="ar-SA"/>
        </w:rPr>
        <w:t>每天工作顺序约为：每天早上拆模、拼模、钢筋绑扎、浇筑砼、蒸养、下班。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2、质量：</w:t>
      </w:r>
      <w:r>
        <w:rPr>
          <w:rFonts w:hint="eastAsia" w:hAnsi="宋体" w:cs="宋体"/>
          <w:b w:val="0"/>
          <w:bCs w:val="0"/>
          <w:kern w:val="2"/>
          <w:sz w:val="30"/>
          <w:szCs w:val="30"/>
          <w:lang w:val="en-US" w:eastAsia="zh-CN" w:bidi="ar-SA"/>
        </w:rPr>
        <w:t>制定大体积砼浇筑方案，成品箱体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不</w:t>
      </w:r>
      <w:r>
        <w:rPr>
          <w:rFonts w:hint="eastAsia" w:hAnsi="宋体" w:cs="宋体"/>
          <w:b w:val="0"/>
          <w:bCs w:val="0"/>
          <w:kern w:val="2"/>
          <w:sz w:val="30"/>
          <w:szCs w:val="30"/>
          <w:lang w:val="en-US" w:eastAsia="zh-CN" w:bidi="ar-SA"/>
        </w:rPr>
        <w:t>能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有裂缝、</w:t>
      </w:r>
      <w:r>
        <w:rPr>
          <w:rFonts w:hint="eastAsia" w:hAnsi="宋体" w:cs="宋体"/>
          <w:b w:val="0"/>
          <w:bCs w:val="0"/>
          <w:kern w:val="2"/>
          <w:sz w:val="30"/>
          <w:szCs w:val="30"/>
          <w:lang w:val="en-US" w:eastAsia="zh-CN" w:bidi="ar-SA"/>
        </w:rPr>
        <w:t>露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子、大量的蜂窝麻面等质量</w:t>
      </w:r>
      <w:r>
        <w:rPr>
          <w:rFonts w:hint="eastAsia" w:hAnsi="宋体" w:cs="宋体"/>
          <w:b w:val="0"/>
          <w:bCs w:val="0"/>
          <w:kern w:val="2"/>
          <w:sz w:val="30"/>
          <w:szCs w:val="30"/>
          <w:lang w:val="en-US" w:eastAsia="zh-CN" w:bidi="ar-SA"/>
        </w:rPr>
        <w:t>通病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。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rPr>
          <w:rFonts w:hint="default" w:hAnsi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3、</w:t>
      </w:r>
      <w:r>
        <w:rPr>
          <w:rFonts w:hint="eastAsia" w:hAnsi="宋体" w:cs="宋体"/>
          <w:b w:val="0"/>
          <w:bCs w:val="0"/>
          <w:kern w:val="2"/>
          <w:sz w:val="30"/>
          <w:szCs w:val="30"/>
          <w:lang w:val="en-US" w:eastAsia="zh-CN" w:bidi="ar-SA"/>
        </w:rPr>
        <w:t>安全：后场箱体翻转及现场安装有方案，无任何等级安全事故发生。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rPr>
          <w:rFonts w:hint="eastAsia" w:ascii="Calibri" w:hAnsi="Calibri" w:cs="Times New Roman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hAnsi="宋体" w:cs="宋体"/>
          <w:b w:val="0"/>
          <w:bCs w:val="0"/>
          <w:kern w:val="2"/>
          <w:sz w:val="30"/>
          <w:szCs w:val="30"/>
          <w:lang w:val="en-US" w:eastAsia="zh-CN" w:bidi="ar-SA"/>
        </w:rPr>
        <w:t>4、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箱涵尺寸：内径3m*3m，外径3.6m*3.6m、厚度0.3m，长2米分为一段，一段箱涵混凝土方量8m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vertAlign w:val="superscript"/>
          <w:lang w:val="en-US" w:eastAsia="zh-CN" w:bidi="ar-SA"/>
        </w:rPr>
        <w:t>3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，钢筋含量880kg，共计320米长。</w:t>
      </w:r>
    </w:p>
    <w:p>
      <w:pPr>
        <w:pStyle w:val="1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zh-CN" w:eastAsia="zh-CN" w:bidi="ar-SA"/>
        </w:rPr>
        <w:t>五、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合同主要条款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中选方按照采购人要求完成工作任务后，经采购人验收合格后，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中选方应凭合规、合法、有效的发票进行结算，按双方确认的结算量结算，如由于发票不合规，给采购人造成的损失（包括但不限于与发票相关的进项税款、滞纳金、罚款等），均由中选方承担。无预付款，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共分两次付款，预制中期支付完成工作量的60%，预制及安装结束，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经采购方审核无误后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凭票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入账，次月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底之前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付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清余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款，付款方式为现金或者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转帐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zh-CN" w:eastAsia="zh-CN" w:bidi="ar-SA"/>
        </w:rPr>
        <w:t>合同工期：中选后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40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天内完成全部作业内容。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预计从2022年5月10日开始预制，6月20日全部预制完成。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六、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文件的组成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</w:t>
      </w:r>
      <w:r>
        <w:rPr>
          <w:rFonts w:hint="eastAsia" w:ascii="宋体" w:hAnsi="宋体" w:eastAsia="宋体" w:cs="宋体"/>
          <w:sz w:val="30"/>
          <w:szCs w:val="30"/>
        </w:rPr>
        <w:t>价</w:t>
      </w:r>
      <w:r>
        <w:rPr>
          <w:rFonts w:hint="eastAsia" w:ascii="宋体" w:hAnsi="宋体" w:cs="宋体"/>
          <w:sz w:val="30"/>
          <w:szCs w:val="30"/>
          <w:lang w:eastAsia="zh-CN"/>
        </w:rPr>
        <w:t>单</w:t>
      </w:r>
      <w:r>
        <w:rPr>
          <w:rFonts w:hint="eastAsia" w:ascii="宋体" w:hAnsi="宋体" w:eastAsia="宋体" w:cs="宋体"/>
          <w:sz w:val="30"/>
          <w:szCs w:val="30"/>
        </w:rPr>
        <w:t>【按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询价内容</w:t>
      </w:r>
      <w:r>
        <w:rPr>
          <w:rFonts w:hint="eastAsia" w:ascii="宋体" w:hAnsi="宋体" w:eastAsia="宋体" w:cs="宋体"/>
          <w:sz w:val="30"/>
          <w:szCs w:val="30"/>
        </w:rPr>
        <w:t>格式填报】；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</w:rPr>
        <w:t>提供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的营业执照复印件</w:t>
      </w:r>
      <w:r>
        <w:rPr>
          <w:rFonts w:hint="eastAsia" w:ascii="宋体" w:hAnsi="宋体" w:eastAsia="宋体" w:cs="宋体"/>
          <w:sz w:val="30"/>
          <w:szCs w:val="30"/>
        </w:rPr>
        <w:t>、法定代表人授权委托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书</w:t>
      </w:r>
      <w:r>
        <w:rPr>
          <w:rFonts w:hint="eastAsia" w:ascii="宋体" w:hAnsi="宋体" w:eastAsia="宋体" w:cs="宋体"/>
          <w:sz w:val="30"/>
          <w:szCs w:val="30"/>
        </w:rPr>
        <w:t>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 w:cs="宋体"/>
          <w:sz w:val="30"/>
          <w:szCs w:val="30"/>
        </w:rPr>
        <w:t>提供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企业资质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4、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箱涵制作及安装施工</w:t>
      </w:r>
      <w:r>
        <w:rPr>
          <w:rFonts w:hint="eastAsia" w:ascii="宋体" w:hAnsi="宋体" w:eastAsia="宋体" w:cs="宋体"/>
          <w:sz w:val="30"/>
          <w:szCs w:val="30"/>
        </w:rPr>
        <w:t>方案（格式自拟）。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七、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文件的份数、签署、密封递交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FF0000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文件应装订成册，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并送交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3份</w:t>
      </w:r>
      <w:r>
        <w:rPr>
          <w:rFonts w:hint="eastAsia" w:ascii="宋体" w:hAnsi="宋体" w:eastAsia="宋体" w:cs="宋体"/>
          <w:sz w:val="30"/>
          <w:szCs w:val="30"/>
        </w:rPr>
        <w:t xml:space="preserve">； </w:t>
      </w:r>
      <w:r>
        <w:rPr>
          <w:rFonts w:hint="eastAsia" w:ascii="宋体" w:hAnsi="宋体" w:eastAsia="宋体" w:cs="宋体"/>
          <w:color w:val="FF0000"/>
          <w:sz w:val="30"/>
          <w:szCs w:val="30"/>
        </w:rPr>
        <w:t xml:space="preserve"> 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文件有需要盖章或签署的部分，应由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人法定代表人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或</w:t>
      </w:r>
      <w:r>
        <w:rPr>
          <w:rFonts w:hint="eastAsia" w:ascii="宋体" w:hAnsi="宋体" w:eastAsia="宋体" w:cs="宋体"/>
          <w:sz w:val="30"/>
          <w:szCs w:val="30"/>
        </w:rPr>
        <w:t>其授权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的</w:t>
      </w:r>
      <w:r>
        <w:rPr>
          <w:rFonts w:hint="eastAsia" w:ascii="宋体" w:hAnsi="宋体" w:eastAsia="宋体" w:cs="宋体"/>
          <w:sz w:val="30"/>
          <w:szCs w:val="30"/>
        </w:rPr>
        <w:t>代理人亲自签署或盖印鉴，并加盖法人单位公章</w:t>
      </w:r>
      <w:r>
        <w:rPr>
          <w:rFonts w:hint="eastAsia" w:ascii="宋体" w:hAnsi="宋体" w:cs="宋体"/>
          <w:sz w:val="30"/>
          <w:szCs w:val="30"/>
          <w:lang w:eastAsia="zh-CN"/>
        </w:rPr>
        <w:t>；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人应递交密封的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文件，无密封的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，采购</w:t>
      </w:r>
      <w:r>
        <w:rPr>
          <w:rFonts w:hint="eastAsia" w:ascii="宋体" w:hAnsi="宋体" w:eastAsia="宋体" w:cs="宋体"/>
          <w:sz w:val="30"/>
          <w:szCs w:val="30"/>
        </w:rPr>
        <w:t>人将拒绝接收</w:t>
      </w:r>
      <w:r>
        <w:rPr>
          <w:rFonts w:hint="eastAsia" w:ascii="宋体" w:hAnsi="宋体" w:cs="宋体"/>
          <w:sz w:val="30"/>
          <w:szCs w:val="30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4、</w:t>
      </w:r>
      <w:r>
        <w:rPr>
          <w:rFonts w:hint="eastAsia" w:ascii="宋体" w:hAnsi="宋体" w:eastAsia="宋体" w:cs="宋体"/>
          <w:sz w:val="30"/>
          <w:szCs w:val="30"/>
        </w:rPr>
        <w:t>有如下情况之一者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，报价</w:t>
      </w:r>
      <w:r>
        <w:rPr>
          <w:rFonts w:hint="eastAsia" w:ascii="宋体" w:hAnsi="宋体" w:eastAsia="宋体" w:cs="宋体"/>
          <w:sz w:val="30"/>
          <w:szCs w:val="30"/>
        </w:rPr>
        <w:t>无效：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（1）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</w:rPr>
        <w:t>文件未密封和未盖骑缝章；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（2）没有提供营业执照复印件、法人代表授权委托书，或未加盖单位公章；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300" w:firstLineChars="100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）提供虚假的资质、业绩等资料。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八、评选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1、采购单位在收到报价文件后，自行组织评选委员会和评选人员评选，评选人员将按</w:t>
      </w:r>
      <w:r>
        <w:rPr>
          <w:rFonts w:hint="eastAsia" w:ascii="宋体" w:hAnsi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文件的规定对评选情况进行真实记录。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2、评选时将对</w:t>
      </w:r>
      <w:r>
        <w:rPr>
          <w:rFonts w:hint="eastAsia" w:ascii="宋体" w:hAnsi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单位的资质、施工方案、报价及合理性指标进行综合评定。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3、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分值设定及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评选办法为：总分为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100分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eastAsia="zh-CN"/>
        </w:rPr>
        <w:t>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报价得分占比</w:t>
      </w:r>
      <w:r>
        <w:rPr>
          <w:rFonts w:hint="eastAsia" w:ascii="宋体" w:hAnsi="宋体" w:cs="宋体"/>
          <w:sz w:val="30"/>
          <w:szCs w:val="30"/>
          <w:lang w:val="en-US" w:eastAsia="zh-CN"/>
        </w:rPr>
        <w:t>60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%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，计分方法为：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最低有效投标报价为评标基准价，等于评标基准价的得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0分；报价得分＝（评标基准价/投标人的有效报价）×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0分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（2）</w:t>
      </w:r>
      <w:r>
        <w:rPr>
          <w:rFonts w:hint="eastAsia" w:ascii="宋体" w:hAnsi="宋体" w:cs="宋体"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人的资质、施工方案、报价合理性综合评定得分占比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25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%（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施工方案评分占比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0%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资质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占比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10%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、报价合理性占比</w:t>
      </w:r>
      <w:r>
        <w:rPr>
          <w:rFonts w:hint="eastAsia" w:ascii="宋体" w:hAnsi="宋体" w:cs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%）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（3）现场负责人答辩分15%。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最终综合得分最高为中选单位。</w:t>
      </w:r>
    </w:p>
    <w:p>
      <w:pPr>
        <w:pStyle w:val="25"/>
        <w:keepLines/>
        <w:widowControl/>
        <w:snapToGrid w:val="0"/>
        <w:spacing w:before="260" w:beforeAutospacing="0" w:after="260" w:afterAutospacing="0" w:line="416" w:lineRule="auto"/>
        <w:ind w:firstLine="643" w:firstLineChars="200"/>
        <w:textAlignment w:val="baseline"/>
        <w:rPr>
          <w:rStyle w:val="24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24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九、报价人报价文件格式</w:t>
      </w: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pStyle w:val="2"/>
        <w:rPr>
          <w:rFonts w:ascii="宋体"/>
          <w:bCs/>
          <w:sz w:val="2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 价 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Theme="minorEastAsia" w:hAnsiTheme="minorEastAsia"/>
          <w:sz w:val="22"/>
          <w:szCs w:val="22"/>
        </w:rPr>
      </w:pPr>
      <w:r>
        <w:rPr>
          <w:rFonts w:hint="eastAsia" w:asciiTheme="minorEastAsia" w:hAnsiTheme="minorEastAsia"/>
          <w:sz w:val="22"/>
          <w:szCs w:val="22"/>
          <w:lang w:eastAsia="zh-CN"/>
        </w:rPr>
        <w:t>安徽中冶淮海装配式建筑有限公司</w:t>
      </w:r>
      <w:r>
        <w:rPr>
          <w:rFonts w:hint="eastAsia" w:asciiTheme="minorEastAsia" w:hAnsiTheme="minorEastAsia"/>
          <w:sz w:val="22"/>
          <w:szCs w:val="2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/>
          <w:sz w:val="56"/>
          <w:szCs w:val="96"/>
          <w:lang w:val="en-US" w:eastAsia="zh-CN"/>
        </w:rPr>
      </w:pPr>
      <w:r>
        <w:rPr>
          <w:rFonts w:hint="eastAsia" w:asciiTheme="minorEastAsia" w:hAnsiTheme="minorEastAsia"/>
          <w:sz w:val="22"/>
          <w:szCs w:val="22"/>
        </w:rPr>
        <w:t>我单位已全面研究</w:t>
      </w:r>
      <w:r>
        <w:rPr>
          <w:rFonts w:hint="eastAsia" w:asciiTheme="minorEastAsia" w:hAnsiTheme="minorEastAsia"/>
          <w:sz w:val="22"/>
          <w:szCs w:val="22"/>
          <w:u w:val="single"/>
        </w:rPr>
        <w:t xml:space="preserve">     </w:t>
      </w:r>
      <w:r>
        <w:rPr>
          <w:rFonts w:hint="eastAsia" w:asciiTheme="minorEastAsia" w:hAnsiTheme="minorEastAsia"/>
          <w:sz w:val="22"/>
          <w:szCs w:val="22"/>
          <w:u w:val="single"/>
          <w:lang w:eastAsia="zh-CN"/>
        </w:rPr>
        <w:t>预制箱涵制作及安装劳务作业</w:t>
      </w:r>
      <w:r>
        <w:rPr>
          <w:rFonts w:hint="eastAsia" w:asciiTheme="minorEastAsia" w:hAnsiTheme="minorEastAsia"/>
          <w:sz w:val="22"/>
          <w:szCs w:val="22"/>
          <w:u w:val="single"/>
        </w:rPr>
        <w:t xml:space="preserve">    </w:t>
      </w:r>
      <w:r>
        <w:rPr>
          <w:rFonts w:hint="eastAsia" w:asciiTheme="minorEastAsia" w:hAnsiTheme="minorEastAsia"/>
          <w:sz w:val="22"/>
          <w:szCs w:val="22"/>
          <w:lang w:eastAsia="zh-CN"/>
        </w:rPr>
        <w:t>询价</w:t>
      </w:r>
      <w:r>
        <w:rPr>
          <w:rFonts w:hint="eastAsia" w:asciiTheme="minorEastAsia" w:hAnsiTheme="minorEastAsia"/>
          <w:sz w:val="22"/>
          <w:szCs w:val="22"/>
        </w:rPr>
        <w:t>文件，并熟知</w:t>
      </w:r>
      <w:r>
        <w:rPr>
          <w:rFonts w:hint="eastAsia" w:asciiTheme="minorEastAsia" w:hAnsiTheme="minorEastAsia"/>
          <w:sz w:val="22"/>
          <w:szCs w:val="22"/>
          <w:lang w:eastAsia="zh-CN"/>
        </w:rPr>
        <w:t>询价</w:t>
      </w:r>
      <w:r>
        <w:rPr>
          <w:rFonts w:hint="eastAsia" w:asciiTheme="minorEastAsia" w:hAnsiTheme="minorEastAsia"/>
          <w:sz w:val="22"/>
          <w:szCs w:val="22"/>
        </w:rPr>
        <w:t>文件的各项规定，我方同意按</w:t>
      </w:r>
      <w:r>
        <w:rPr>
          <w:rFonts w:hint="eastAsia" w:asciiTheme="minorEastAsia" w:hAnsiTheme="minorEastAsia"/>
          <w:sz w:val="22"/>
          <w:szCs w:val="22"/>
          <w:lang w:eastAsia="zh-CN"/>
        </w:rPr>
        <w:t>询价</w:t>
      </w:r>
      <w:r>
        <w:rPr>
          <w:rFonts w:hint="eastAsia" w:asciiTheme="minorEastAsia" w:hAnsiTheme="minorEastAsia"/>
          <w:sz w:val="22"/>
          <w:szCs w:val="22"/>
        </w:rPr>
        <w:t>文件规定的全部条件进行</w:t>
      </w:r>
      <w:r>
        <w:rPr>
          <w:rFonts w:hint="eastAsia" w:asciiTheme="minorEastAsia" w:hAnsiTheme="minorEastAsia"/>
          <w:sz w:val="22"/>
          <w:szCs w:val="22"/>
          <w:lang w:eastAsia="zh-CN"/>
        </w:rPr>
        <w:t>报价</w:t>
      </w:r>
      <w:r>
        <w:rPr>
          <w:rFonts w:hint="eastAsia" w:asciiTheme="minorEastAsia" w:hAnsiTheme="minorEastAsia"/>
          <w:sz w:val="22"/>
          <w:szCs w:val="22"/>
        </w:rPr>
        <w:t>，报价如下：</w:t>
      </w:r>
    </w:p>
    <w:tbl>
      <w:tblPr>
        <w:tblStyle w:val="15"/>
        <w:tblW w:w="98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334"/>
        <w:gridCol w:w="730"/>
        <w:gridCol w:w="816"/>
        <w:gridCol w:w="776"/>
        <w:gridCol w:w="776"/>
        <w:gridCol w:w="3751"/>
        <w:gridCol w:w="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80" w:hRule="atLeast"/>
          <w:jc w:val="center"/>
        </w:trPr>
        <w:tc>
          <w:tcPr>
            <w:tcW w:w="98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项目名称：  箱涵预制及安装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00" w:hRule="atLeast"/>
          <w:jc w:val="center"/>
        </w:trPr>
        <w:tc>
          <w:tcPr>
            <w:tcW w:w="98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项目地址：  安徽 淮北市                       项目负责人：         电话：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60" w:hRule="atLeast"/>
          <w:jc w:val="center"/>
        </w:trPr>
        <w:tc>
          <w:tcPr>
            <w:tcW w:w="98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报价说明：报价以单元（2米/节)计价，甲方提供商砼、钢筋、模具、大型吊运机械，不包含小型机具及耗材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合价</w:t>
            </w: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箱涵制作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钢筋下料、制作、绑扎、定位 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立式箍状绑扎，含小型工器具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模板安装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每套模具每天确保周转一次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模具拆装、清理、涂刷脱模剂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脱模剂甲供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混凝土浇筑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灌车送砼至周转料斗，行车吊运送砼，人工配合.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封口清理、砂光、场地清理等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日常养护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蒸养膜布覆盖、封闭配合人工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蒸养膜布及蒸气等甲方提供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转运及安装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场地箱涵立式转卧式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进场后提供翻转方案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装车费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现场安装费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含吊装指挥、辅助校正、橡胶垫圈安装人工费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接口封堵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枪油麻丝，砂浆封堵人工费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杂支费用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员工保险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  <w:bookmarkStart w:id="0" w:name="_GoBack"/>
            <w:bookmarkEnd w:id="0"/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四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间接费用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税金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六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七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每米综合价格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numPr>
          <w:ilvl w:val="0"/>
          <w:numId w:val="2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数量为估算值，具体以实际发生为准。中选方不得以中选后估算值发生变化为由向采购方提出涨价、索赔等要求。</w:t>
      </w:r>
    </w:p>
    <w:p>
      <w:pPr>
        <w:numPr>
          <w:ilvl w:val="0"/>
          <w:numId w:val="2"/>
        </w:numPr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报价人报价包括内容：小型机具、扎丝、劳务用餐、间接费用自定（住宿由采购方提供）</w:t>
      </w:r>
    </w:p>
    <w:p>
      <w:pPr>
        <w:pStyle w:val="2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报价人：   （公章）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2022年   月   日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ascii="宋体" w:hAnsi="宋体" w:cs="Arial"/>
          <w:b/>
          <w:sz w:val="28"/>
          <w:szCs w:val="28"/>
        </w:rPr>
      </w:pPr>
      <w:r>
        <w:rPr>
          <w:rFonts w:hint="eastAsia"/>
          <w:b/>
          <w:bCs/>
          <w:lang w:eastAsia="zh-CN"/>
        </w:rPr>
        <w:t>报价人</w:t>
      </w:r>
      <w:r>
        <w:rPr>
          <w:rFonts w:hint="eastAsia" w:ascii="宋体" w:hAnsi="宋体" w:cs="Arial"/>
          <w:b/>
          <w:sz w:val="28"/>
          <w:szCs w:val="28"/>
        </w:rPr>
        <w:t>营业执照（原件扫描件</w:t>
      </w:r>
      <w:r>
        <w:rPr>
          <w:rFonts w:hint="eastAsia" w:ascii="宋体" w:hAnsi="宋体" w:cs="Arial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Arial"/>
          <w:b/>
          <w:sz w:val="28"/>
          <w:szCs w:val="28"/>
        </w:rPr>
        <w:t>）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</w:trPr>
        <w:tc>
          <w:tcPr>
            <w:tcW w:w="14002" w:type="dxa"/>
            <w:noWrap w:val="0"/>
            <w:vAlign w:val="top"/>
          </w:tcPr>
          <w:p>
            <w:pPr>
              <w:spacing w:line="500" w:lineRule="exact"/>
              <w:ind w:firstLine="480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83820</wp:posOffset>
                  </wp:positionV>
                  <wp:extent cx="5040630" cy="3162300"/>
                  <wp:effectExtent l="0" t="0" r="3810" b="7620"/>
                  <wp:wrapNone/>
                  <wp:docPr id="5" name="图片 1" descr="http://5b0988e595225.cdn.sohucs.com/images/20190224/58596c8c109a45098ba9b0cd6a29918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http://5b0988e595225.cdn.sohucs.com/images/20190224/58596c8c109a45098ba9b0cd6a29918d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63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附件：法定代表人授权委托书</w:t>
      </w:r>
    </w:p>
    <w:p>
      <w:pPr>
        <w:spacing w:line="360" w:lineRule="auto"/>
        <w:jc w:val="both"/>
        <w:rPr>
          <w:rFonts w:hint="eastAsia" w:ascii="黑体" w:hAnsi="黑体" w:eastAsia="黑体" w:cs="黑体"/>
          <w:b/>
          <w:bCs/>
          <w:sz w:val="40"/>
          <w:szCs w:val="40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法定代表人授权委托书</w:t>
      </w:r>
    </w:p>
    <w:p>
      <w:pPr>
        <w:spacing w:line="360" w:lineRule="auto"/>
        <w:rPr>
          <w:rFonts w:hint="eastAsia" w:ascii="宋体" w:hAnsi="宋体" w:cs="宋体"/>
          <w:sz w:val="24"/>
        </w:rPr>
      </w:pPr>
    </w:p>
    <w:p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致：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本授权书宣告：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人名称</w:t>
      </w:r>
      <w:r>
        <w:rPr>
          <w:rFonts w:hint="eastAsia" w:ascii="宋体" w:hAnsi="宋体" w:cs="宋体"/>
          <w:spacing w:val="1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</w:rPr>
        <w:t>的</w:t>
      </w:r>
      <w:r>
        <w:rPr>
          <w:rFonts w:hint="eastAsia" w:ascii="宋体" w:hAnsi="宋体" w:cs="宋体"/>
          <w:b/>
          <w:bCs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4"/>
        </w:rPr>
        <w:t>（职务）（姓名）合法地代表我单位，授权</w:t>
      </w:r>
      <w:r>
        <w:rPr>
          <w:rFonts w:hint="eastAsia" w:ascii="宋体" w:hAnsi="宋体" w:cs="宋体"/>
          <w:w w:val="20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（职务）（姓名）为我方代理人。该代理人有权在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活动中，以我单位的名义与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cs="宋体"/>
          <w:sz w:val="24"/>
          <w:szCs w:val="24"/>
        </w:rPr>
        <w:t>协商、签订合同书以及执行一切与此有关的事项。</w:t>
      </w:r>
    </w:p>
    <w:p>
      <w:pPr>
        <w:pStyle w:val="14"/>
        <w:spacing w:line="360" w:lineRule="auto"/>
        <w:ind w:firstLine="0" w:firstLineChars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 w:bidi="ar"/>
        </w:rPr>
        <w:t>报价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人(盖章)：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                 </w:t>
      </w: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</w:p>
    <w:p>
      <w:pPr>
        <w:spacing w:line="360" w:lineRule="auto"/>
        <w:ind w:firstLine="4320" w:firstLineChars="1800"/>
        <w:rPr>
          <w:rFonts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法定代表人 (签字)：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  </w:t>
      </w:r>
    </w:p>
    <w:p>
      <w:pPr>
        <w:pStyle w:val="14"/>
        <w:spacing w:line="360" w:lineRule="auto"/>
        <w:ind w:firstLine="0" w:firstLineChars="0"/>
        <w:rPr>
          <w:rFonts w:hint="eastAsia"/>
          <w:lang w:bidi="ar"/>
        </w:rPr>
      </w:pPr>
    </w:p>
    <w:p>
      <w:pPr>
        <w:spacing w:line="360" w:lineRule="auto"/>
        <w:ind w:firstLine="3840" w:firstLineChars="16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 (签字)：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   </w:t>
      </w:r>
    </w:p>
    <w:p>
      <w:pPr>
        <w:pStyle w:val="14"/>
        <w:spacing w:line="360" w:lineRule="auto"/>
        <w:ind w:firstLine="0" w:firstLineChars="0"/>
      </w:pPr>
    </w:p>
    <w:p>
      <w:pPr>
        <w:spacing w:line="360" w:lineRule="auto"/>
        <w:ind w:firstLine="3600" w:firstLineChars="15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被授权的代理人身份证号码：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  <w:t xml:space="preserve">                </w:t>
      </w: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rPr>
          <w:rFonts w:hint="eastAsia" w:ascii="宋体" w:hAnsi="宋体" w:cs="宋体"/>
          <w:color w:val="000000"/>
          <w:sz w:val="24"/>
          <w:szCs w:val="24"/>
          <w:lang w:bidi="ar"/>
        </w:rPr>
      </w:pPr>
    </w:p>
    <w:p>
      <w:pPr>
        <w:spacing w:line="360" w:lineRule="auto"/>
        <w:ind w:firstLine="5040" w:firstLineChars="2100"/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 xml:space="preserve">日期：   年    月   日  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b/>
          <w:sz w:val="28"/>
          <w:szCs w:val="28"/>
        </w:rPr>
        <w:t>）</w:t>
      </w:r>
    </w:p>
    <w:tbl>
      <w:tblPr>
        <w:tblStyle w:val="16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3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4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single" w:color="auto" w:sz="4" w:space="1"/>
      </w:pBdr>
      <w:jc w:val="both"/>
      <w:rPr>
        <w:rFonts w:hint="default" w:ascii="楷体_GB2312" w:hAnsi="黑体" w:eastAsia="楷体_GB2312" w:cs="黑体"/>
        <w:i/>
        <w:iCs/>
        <w:sz w:val="21"/>
        <w:szCs w:val="21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431800" cy="368300"/>
          <wp:effectExtent l="0" t="0" r="6350" b="12700"/>
          <wp:docPr id="1" name="图片 1" descr="668116201180629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668116201180629264"/>
                  <pic:cNvPicPr>
                    <a:picLocks noChangeAspect="1"/>
                  </pic:cNvPicPr>
                </pic:nvPicPr>
                <pic:blipFill>
                  <a:blip r:embed="rId1"/>
                  <a:srcRect l="3307" t="7990" r="2203" b="11295"/>
                  <a:stretch>
                    <a:fillRect/>
                  </a:stretch>
                </pic:blipFill>
                <pic:spPr>
                  <a:xfrm>
                    <a:off x="0" y="0"/>
                    <a:ext cx="4318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楷体_GB2312" w:hAnsi="黑体" w:eastAsia="楷体_GB2312" w:cs="黑体"/>
        <w:i/>
        <w:iCs/>
        <w:sz w:val="21"/>
        <w:szCs w:val="21"/>
        <w:lang w:eastAsia="zh-CN"/>
      </w:rPr>
      <w:t>安徽中冶淮海装配式建筑有限公司</w:t>
    </w:r>
  </w:p>
  <w:p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25072B"/>
    <w:multiLevelType w:val="singleLevel"/>
    <w:tmpl w:val="2825072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CB6CD8A"/>
    <w:multiLevelType w:val="singleLevel"/>
    <w:tmpl w:val="7CB6CD8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NGM4YjJjYjYxNGQwNjU5YTFhM2RmNzg4OWRkY2UifQ=="/>
  </w:docVars>
  <w:rsids>
    <w:rsidRoot w:val="00857AE7"/>
    <w:rsid w:val="001530CD"/>
    <w:rsid w:val="00176660"/>
    <w:rsid w:val="00182C5F"/>
    <w:rsid w:val="002368F3"/>
    <w:rsid w:val="002808B4"/>
    <w:rsid w:val="002D1E4E"/>
    <w:rsid w:val="004D61A3"/>
    <w:rsid w:val="005565B5"/>
    <w:rsid w:val="005633B7"/>
    <w:rsid w:val="00695906"/>
    <w:rsid w:val="006F43C3"/>
    <w:rsid w:val="00857AE7"/>
    <w:rsid w:val="008C31BB"/>
    <w:rsid w:val="008F11A9"/>
    <w:rsid w:val="00912B5C"/>
    <w:rsid w:val="009A2E34"/>
    <w:rsid w:val="00A41DD4"/>
    <w:rsid w:val="00CB3C87"/>
    <w:rsid w:val="00CE1A92"/>
    <w:rsid w:val="00D1313D"/>
    <w:rsid w:val="00DA4D8B"/>
    <w:rsid w:val="00E0218A"/>
    <w:rsid w:val="00F53CF6"/>
    <w:rsid w:val="0196601E"/>
    <w:rsid w:val="01DB6F3E"/>
    <w:rsid w:val="022368EC"/>
    <w:rsid w:val="03DB3B6B"/>
    <w:rsid w:val="05EE1761"/>
    <w:rsid w:val="065A6474"/>
    <w:rsid w:val="070B125C"/>
    <w:rsid w:val="07A654C1"/>
    <w:rsid w:val="08ED64C0"/>
    <w:rsid w:val="090C4E18"/>
    <w:rsid w:val="0A7118E2"/>
    <w:rsid w:val="0AC30959"/>
    <w:rsid w:val="0BB84653"/>
    <w:rsid w:val="0D132C19"/>
    <w:rsid w:val="0D215CA4"/>
    <w:rsid w:val="0D5F2DAC"/>
    <w:rsid w:val="0DE15621"/>
    <w:rsid w:val="0DF465A6"/>
    <w:rsid w:val="0EB934EF"/>
    <w:rsid w:val="0F6A403A"/>
    <w:rsid w:val="155B21A4"/>
    <w:rsid w:val="17667EB7"/>
    <w:rsid w:val="17CC40F0"/>
    <w:rsid w:val="185E7120"/>
    <w:rsid w:val="19BC1F42"/>
    <w:rsid w:val="1BBF235E"/>
    <w:rsid w:val="1E753327"/>
    <w:rsid w:val="1F557E70"/>
    <w:rsid w:val="1F66307C"/>
    <w:rsid w:val="206C021E"/>
    <w:rsid w:val="223E763B"/>
    <w:rsid w:val="253900B0"/>
    <w:rsid w:val="26795398"/>
    <w:rsid w:val="2BBD6398"/>
    <w:rsid w:val="2D087520"/>
    <w:rsid w:val="2DED38C5"/>
    <w:rsid w:val="2F6772AE"/>
    <w:rsid w:val="30B94C0E"/>
    <w:rsid w:val="30EE1283"/>
    <w:rsid w:val="322D5CC7"/>
    <w:rsid w:val="331E5FDE"/>
    <w:rsid w:val="333A2AE8"/>
    <w:rsid w:val="335A2AA0"/>
    <w:rsid w:val="339F3D93"/>
    <w:rsid w:val="34EC69C4"/>
    <w:rsid w:val="36FD3F9D"/>
    <w:rsid w:val="3907335C"/>
    <w:rsid w:val="39462284"/>
    <w:rsid w:val="39B52441"/>
    <w:rsid w:val="3B213F1B"/>
    <w:rsid w:val="3BEE61FC"/>
    <w:rsid w:val="3CE95F82"/>
    <w:rsid w:val="3D2E089D"/>
    <w:rsid w:val="3ECC2DB7"/>
    <w:rsid w:val="3EDA54C8"/>
    <w:rsid w:val="3F942E96"/>
    <w:rsid w:val="43B42BE2"/>
    <w:rsid w:val="46107D59"/>
    <w:rsid w:val="4654512D"/>
    <w:rsid w:val="46BC1650"/>
    <w:rsid w:val="470D1C7F"/>
    <w:rsid w:val="478358F3"/>
    <w:rsid w:val="47E262DA"/>
    <w:rsid w:val="49E875FC"/>
    <w:rsid w:val="4A0028B0"/>
    <w:rsid w:val="4B286820"/>
    <w:rsid w:val="4BC36FDC"/>
    <w:rsid w:val="4D131804"/>
    <w:rsid w:val="4D8F02EA"/>
    <w:rsid w:val="4E656129"/>
    <w:rsid w:val="4EBA5EDC"/>
    <w:rsid w:val="4ECB6273"/>
    <w:rsid w:val="4EDE7C89"/>
    <w:rsid w:val="4F464515"/>
    <w:rsid w:val="4FB268D5"/>
    <w:rsid w:val="50841F28"/>
    <w:rsid w:val="50E23BE0"/>
    <w:rsid w:val="532857BF"/>
    <w:rsid w:val="53936277"/>
    <w:rsid w:val="54793622"/>
    <w:rsid w:val="54F63B31"/>
    <w:rsid w:val="558570B1"/>
    <w:rsid w:val="575431DF"/>
    <w:rsid w:val="58577D85"/>
    <w:rsid w:val="5867613B"/>
    <w:rsid w:val="589E69AB"/>
    <w:rsid w:val="59860AD2"/>
    <w:rsid w:val="5BE8638E"/>
    <w:rsid w:val="5E7B3F11"/>
    <w:rsid w:val="5EF9595D"/>
    <w:rsid w:val="613823F5"/>
    <w:rsid w:val="621912AD"/>
    <w:rsid w:val="624A5181"/>
    <w:rsid w:val="64664DDB"/>
    <w:rsid w:val="66505C29"/>
    <w:rsid w:val="68812D10"/>
    <w:rsid w:val="6C150D37"/>
    <w:rsid w:val="6E884DE2"/>
    <w:rsid w:val="6EB476F5"/>
    <w:rsid w:val="6ED031D4"/>
    <w:rsid w:val="6FCF30E7"/>
    <w:rsid w:val="6FE32326"/>
    <w:rsid w:val="70950698"/>
    <w:rsid w:val="71A015DD"/>
    <w:rsid w:val="72874010"/>
    <w:rsid w:val="76715BF3"/>
    <w:rsid w:val="769878D1"/>
    <w:rsid w:val="773D06B3"/>
    <w:rsid w:val="77A318EC"/>
    <w:rsid w:val="77D84D75"/>
    <w:rsid w:val="7A1F665B"/>
    <w:rsid w:val="7C372603"/>
    <w:rsid w:val="7D5368DB"/>
    <w:rsid w:val="7DA855CC"/>
    <w:rsid w:val="7E992C65"/>
    <w:rsid w:val="7F0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unhideWhenUsed/>
    <w:qFormat/>
    <w:locked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tabs>
        <w:tab w:val="left" w:pos="1176"/>
      </w:tabs>
      <w:ind w:firstLine="420" w:firstLineChars="200"/>
    </w:pPr>
  </w:style>
  <w:style w:type="paragraph" w:customStyle="1" w:styleId="3">
    <w:name w:val="BodyTextIndent"/>
    <w:basedOn w:val="1"/>
    <w:next w:val="4"/>
    <w:qFormat/>
    <w:uiPriority w:val="0"/>
    <w:pPr>
      <w:ind w:firstLine="630"/>
    </w:pPr>
    <w:rPr>
      <w:sz w:val="28"/>
    </w:rPr>
  </w:style>
  <w:style w:type="paragraph" w:customStyle="1" w:styleId="4">
    <w:name w:val="BodyText"/>
    <w:basedOn w:val="1"/>
    <w:next w:val="5"/>
    <w:qFormat/>
    <w:uiPriority w:val="0"/>
    <w:pPr>
      <w:jc w:val="center"/>
    </w:pPr>
    <w:rPr>
      <w:sz w:val="5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8">
    <w:name w:val="Body Text"/>
    <w:basedOn w:val="1"/>
    <w:next w:val="1"/>
    <w:qFormat/>
    <w:uiPriority w:val="0"/>
    <w:pPr>
      <w:spacing w:line="360" w:lineRule="auto"/>
      <w:jc w:val="center"/>
    </w:pPr>
    <w:rPr>
      <w:rFonts w:ascii="宋体"/>
      <w:b/>
      <w:sz w:val="52"/>
      <w:lang w:eastAsia="zh-CN"/>
    </w:rPr>
  </w:style>
  <w:style w:type="paragraph" w:styleId="9">
    <w:name w:val="Body Text Indent"/>
    <w:basedOn w:val="1"/>
    <w:qFormat/>
    <w:uiPriority w:val="0"/>
    <w:pPr>
      <w:spacing w:line="400" w:lineRule="exact"/>
      <w:ind w:left="420"/>
    </w:pPr>
    <w:rPr>
      <w:sz w:val="28"/>
    </w:rPr>
  </w:style>
  <w:style w:type="paragraph" w:styleId="10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1">
    <w:name w:val="Body Text Indent 2"/>
    <w:basedOn w:val="1"/>
    <w:link w:val="18"/>
    <w:semiHidden/>
    <w:qFormat/>
    <w:uiPriority w:val="99"/>
    <w:pPr>
      <w:spacing w:after="120" w:line="480" w:lineRule="auto"/>
      <w:ind w:left="420" w:leftChars="200"/>
    </w:pPr>
  </w:style>
  <w:style w:type="paragraph" w:styleId="12">
    <w:name w:val="footer"/>
    <w:basedOn w:val="1"/>
    <w:link w:val="1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paragraph" w:styleId="14">
    <w:name w:val="Body Text First Indent 2"/>
    <w:basedOn w:val="9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Body Text Indent 2 Char"/>
    <w:basedOn w:val="17"/>
    <w:link w:val="11"/>
    <w:semiHidden/>
    <w:qFormat/>
    <w:locked/>
    <w:uiPriority w:val="99"/>
    <w:rPr>
      <w:rFonts w:ascii="Calibri" w:hAnsi="Calibri" w:eastAsia="宋体" w:cs="Times New Roman"/>
      <w:sz w:val="24"/>
      <w:szCs w:val="24"/>
    </w:rPr>
  </w:style>
  <w:style w:type="character" w:customStyle="1" w:styleId="19">
    <w:name w:val="Footer Char"/>
    <w:basedOn w:val="17"/>
    <w:link w:val="12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Header Char"/>
    <w:basedOn w:val="17"/>
    <w:link w:val="13"/>
    <w:semiHidden/>
    <w:qFormat/>
    <w:locked/>
    <w:uiPriority w:val="99"/>
    <w:rPr>
      <w:rFonts w:ascii="宋体" w:hAnsi="宋体" w:eastAsia="宋体" w:cs="宋体"/>
      <w:sz w:val="18"/>
      <w:szCs w:val="18"/>
    </w:rPr>
  </w:style>
  <w:style w:type="character" w:customStyle="1" w:styleId="21">
    <w:name w:val="页眉 Char"/>
    <w:basedOn w:val="1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2">
    <w:name w:val="p0"/>
    <w:basedOn w:val="1"/>
    <w:qFormat/>
    <w:uiPriority w:val="99"/>
    <w:pPr>
      <w:widowControl/>
      <w:spacing w:line="360" w:lineRule="auto"/>
      <w:jc w:val="left"/>
    </w:pPr>
    <w:rPr>
      <w:rFonts w:ascii="??" w:hAnsi="??" w:cs="宋体"/>
      <w:kern w:val="0"/>
      <w:sz w:val="20"/>
      <w:szCs w:val="20"/>
    </w:rPr>
  </w:style>
  <w:style w:type="character" w:customStyle="1" w:styleId="23">
    <w:name w:val="h221"/>
    <w:basedOn w:val="17"/>
    <w:qFormat/>
    <w:uiPriority w:val="99"/>
    <w:rPr>
      <w:rFonts w:ascii="宋体" w:hAnsi="宋体" w:eastAsia="宋体" w:cs="宋体"/>
      <w:sz w:val="24"/>
    </w:rPr>
  </w:style>
  <w:style w:type="character" w:customStyle="1" w:styleId="24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Heading3"/>
    <w:basedOn w:val="1"/>
    <w:next w:val="1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2247</Words>
  <Characters>2408</Characters>
  <Lines>0</Lines>
  <Paragraphs>0</Paragraphs>
  <TotalTime>0</TotalTime>
  <ScaleCrop>false</ScaleCrop>
  <LinksUpToDate>false</LinksUpToDate>
  <CharactersWithSpaces>2841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2021-04-01T09:28:00Z</dcterms:created>
  <dc:creator>LENOVO</dc:creator>
  <cp:lastModifiedBy>生欢喜心</cp:lastModifiedBy>
  <dcterms:modified xsi:type="dcterms:W3CDTF">2022-04-28T08:31:43Z</dcterms:modified>
  <dc:title>安徽中冶淮海装配式建筑有限公司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D8B0F0D588DC4CAFAD445814AA522CC0</vt:lpwstr>
  </property>
</Properties>
</file>